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66" w:rsidRDefault="00906F66" w:rsidP="00906F66">
      <w:pPr>
        <w:tabs>
          <w:tab w:val="left" w:pos="2410"/>
        </w:tabs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63880" cy="632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6F" w:rsidRPr="00E72ACD" w:rsidRDefault="00C4246F" w:rsidP="00906F66">
      <w:pPr>
        <w:tabs>
          <w:tab w:val="left" w:pos="2410"/>
        </w:tabs>
        <w:jc w:val="center"/>
        <w:rPr>
          <w:noProof/>
          <w:sz w:val="28"/>
          <w:szCs w:val="28"/>
        </w:rPr>
      </w:pPr>
    </w:p>
    <w:p w:rsidR="00906F66" w:rsidRPr="00E72ACD" w:rsidRDefault="00906F66" w:rsidP="00906F66">
      <w:pPr>
        <w:jc w:val="center"/>
        <w:rPr>
          <w:sz w:val="28"/>
          <w:szCs w:val="28"/>
        </w:rPr>
      </w:pPr>
      <w:r w:rsidRPr="00E72ACD">
        <w:rPr>
          <w:sz w:val="28"/>
          <w:szCs w:val="28"/>
        </w:rPr>
        <w:t>Муниципальное образование «Бабстовское сельское поселение»</w:t>
      </w:r>
    </w:p>
    <w:p w:rsidR="00906F66" w:rsidRPr="00E72ACD" w:rsidRDefault="00906F66" w:rsidP="00906F66">
      <w:pPr>
        <w:jc w:val="center"/>
        <w:rPr>
          <w:sz w:val="28"/>
          <w:szCs w:val="28"/>
        </w:rPr>
      </w:pPr>
      <w:r w:rsidRPr="00E72ACD">
        <w:rPr>
          <w:sz w:val="28"/>
          <w:szCs w:val="28"/>
        </w:rPr>
        <w:t>Ленинского муниципального района</w:t>
      </w:r>
    </w:p>
    <w:p w:rsidR="00906F66" w:rsidRPr="00E72ACD" w:rsidRDefault="00906F66" w:rsidP="00906F66">
      <w:pPr>
        <w:jc w:val="center"/>
        <w:rPr>
          <w:sz w:val="28"/>
          <w:szCs w:val="28"/>
        </w:rPr>
      </w:pPr>
      <w:r w:rsidRPr="00E72ACD">
        <w:rPr>
          <w:sz w:val="28"/>
          <w:szCs w:val="28"/>
        </w:rPr>
        <w:t>Еврейской автономной области</w:t>
      </w:r>
    </w:p>
    <w:p w:rsidR="00906F66" w:rsidRPr="00E72ACD" w:rsidRDefault="00906F66" w:rsidP="00906F66">
      <w:pPr>
        <w:jc w:val="center"/>
        <w:rPr>
          <w:sz w:val="28"/>
          <w:szCs w:val="28"/>
        </w:rPr>
      </w:pPr>
    </w:p>
    <w:p w:rsidR="00906F66" w:rsidRPr="00E72ACD" w:rsidRDefault="00906F66" w:rsidP="00906F66">
      <w:pPr>
        <w:jc w:val="center"/>
        <w:rPr>
          <w:sz w:val="28"/>
          <w:szCs w:val="28"/>
        </w:rPr>
      </w:pPr>
      <w:r w:rsidRPr="00E72ACD">
        <w:rPr>
          <w:sz w:val="28"/>
          <w:szCs w:val="28"/>
        </w:rPr>
        <w:t>АДМИНИСТРАЦИИЯ СЕЛЬСКОГО ПОСЕЛЕНИЯ</w:t>
      </w:r>
    </w:p>
    <w:p w:rsidR="00906F66" w:rsidRPr="00E72ACD" w:rsidRDefault="00906F66" w:rsidP="00906F66">
      <w:pPr>
        <w:rPr>
          <w:sz w:val="28"/>
          <w:szCs w:val="28"/>
        </w:rPr>
      </w:pPr>
    </w:p>
    <w:p w:rsidR="00906F66" w:rsidRPr="00E72ACD" w:rsidRDefault="00906F66" w:rsidP="00906F6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72AC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3C10FB" w:rsidRPr="00141F76" w:rsidRDefault="00E71C63" w:rsidP="00C4246F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21.05.2019</w:t>
      </w:r>
      <w:r w:rsidR="009D228C">
        <w:rPr>
          <w:sz w:val="28"/>
          <w:szCs w:val="28"/>
        </w:rPr>
        <w:t xml:space="preserve">                                                                        </w:t>
      </w:r>
      <w:r w:rsidR="00C4246F">
        <w:rPr>
          <w:sz w:val="28"/>
          <w:szCs w:val="28"/>
        </w:rPr>
        <w:t xml:space="preserve">                              </w:t>
      </w:r>
      <w:r w:rsidR="009D228C">
        <w:rPr>
          <w:sz w:val="28"/>
          <w:szCs w:val="28"/>
        </w:rPr>
        <w:t xml:space="preserve">№ </w:t>
      </w:r>
      <w:r>
        <w:rPr>
          <w:sz w:val="28"/>
          <w:szCs w:val="28"/>
        </w:rPr>
        <w:t>38</w:t>
      </w:r>
    </w:p>
    <w:p w:rsidR="003C10FB" w:rsidRPr="00141F76" w:rsidRDefault="003C10FB" w:rsidP="003C10FB">
      <w:pPr>
        <w:tabs>
          <w:tab w:val="left" w:pos="720"/>
        </w:tabs>
        <w:jc w:val="center"/>
        <w:rPr>
          <w:sz w:val="28"/>
          <w:szCs w:val="28"/>
        </w:rPr>
      </w:pPr>
    </w:p>
    <w:p w:rsidR="003C10FB" w:rsidRPr="00141F76" w:rsidRDefault="009966A2" w:rsidP="003C10FB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06F66">
        <w:rPr>
          <w:sz w:val="28"/>
          <w:szCs w:val="28"/>
        </w:rPr>
        <w:t>. Бабстово</w:t>
      </w:r>
    </w:p>
    <w:p w:rsidR="003C10FB" w:rsidRDefault="003C10FB" w:rsidP="003C10FB">
      <w:pPr>
        <w:tabs>
          <w:tab w:val="left" w:pos="720"/>
        </w:tabs>
        <w:jc w:val="center"/>
        <w:rPr>
          <w:sz w:val="28"/>
          <w:szCs w:val="28"/>
        </w:rPr>
      </w:pPr>
    </w:p>
    <w:p w:rsidR="00906F66" w:rsidRPr="00141F76" w:rsidRDefault="00906F66" w:rsidP="003C10FB">
      <w:pPr>
        <w:tabs>
          <w:tab w:val="left" w:pos="720"/>
        </w:tabs>
        <w:jc w:val="center"/>
        <w:rPr>
          <w:sz w:val="28"/>
          <w:szCs w:val="28"/>
        </w:rPr>
      </w:pPr>
    </w:p>
    <w:p w:rsidR="00B92AE7" w:rsidRPr="009D5C27" w:rsidRDefault="00B92AE7" w:rsidP="00B92AE7">
      <w:pPr>
        <w:pStyle w:val="a5"/>
        <w:ind w:right="97"/>
        <w:rPr>
          <w:sz w:val="28"/>
        </w:rPr>
      </w:pPr>
      <w:r w:rsidRPr="0017505E">
        <w:rPr>
          <w:color w:val="000000"/>
          <w:sz w:val="28"/>
          <w:szCs w:val="28"/>
        </w:rPr>
        <w:t xml:space="preserve">О мерах </w:t>
      </w:r>
      <w:r>
        <w:rPr>
          <w:color w:val="000000"/>
          <w:sz w:val="28"/>
          <w:szCs w:val="28"/>
        </w:rPr>
        <w:t xml:space="preserve">по </w:t>
      </w:r>
      <w:r w:rsidRPr="0017505E">
        <w:rPr>
          <w:color w:val="000000"/>
          <w:sz w:val="28"/>
          <w:szCs w:val="28"/>
        </w:rPr>
        <w:t xml:space="preserve">реализации решения Собрания депутатов </w:t>
      </w:r>
      <w:r w:rsidR="00E71C63">
        <w:rPr>
          <w:color w:val="000000"/>
          <w:sz w:val="28"/>
          <w:szCs w:val="28"/>
        </w:rPr>
        <w:t xml:space="preserve">Бабстовского сельского поселения </w:t>
      </w:r>
      <w:r>
        <w:rPr>
          <w:color w:val="000000"/>
          <w:sz w:val="28"/>
          <w:szCs w:val="28"/>
        </w:rPr>
        <w:t xml:space="preserve">от </w:t>
      </w:r>
      <w:r w:rsidR="00E71C63">
        <w:rPr>
          <w:sz w:val="28"/>
        </w:rPr>
        <w:t>25</w:t>
      </w:r>
      <w:r w:rsidRPr="00D42631">
        <w:rPr>
          <w:sz w:val="28"/>
        </w:rPr>
        <w:t>.12.201</w:t>
      </w:r>
      <w:r w:rsidR="00E71C63">
        <w:rPr>
          <w:sz w:val="28"/>
        </w:rPr>
        <w:t xml:space="preserve">8 </w:t>
      </w:r>
      <w:r w:rsidRPr="00D42631">
        <w:rPr>
          <w:sz w:val="28"/>
        </w:rPr>
        <w:t xml:space="preserve">№ </w:t>
      </w:r>
      <w:r w:rsidR="00E71C63">
        <w:rPr>
          <w:sz w:val="28"/>
        </w:rPr>
        <w:t>23</w:t>
      </w:r>
      <w:r w:rsidRPr="00870729">
        <w:rPr>
          <w:color w:val="FF0000"/>
          <w:sz w:val="28"/>
        </w:rPr>
        <w:t xml:space="preserve"> </w:t>
      </w:r>
      <w:r w:rsidRPr="009D5C27">
        <w:rPr>
          <w:sz w:val="28"/>
        </w:rPr>
        <w:t>«Об утверждении бюджета муниципального образования «</w:t>
      </w:r>
      <w:r w:rsidRPr="009D5C27">
        <w:rPr>
          <w:sz w:val="28"/>
          <w:szCs w:val="28"/>
        </w:rPr>
        <w:t>Бабстовское</w:t>
      </w:r>
      <w:r w:rsidRPr="009D5C27">
        <w:rPr>
          <w:b/>
          <w:szCs w:val="28"/>
        </w:rPr>
        <w:t xml:space="preserve"> </w:t>
      </w:r>
      <w:r w:rsidRPr="009D5C27">
        <w:rPr>
          <w:sz w:val="28"/>
        </w:rPr>
        <w:t>сельское поселение» Ленинско</w:t>
      </w:r>
      <w:r>
        <w:rPr>
          <w:sz w:val="28"/>
        </w:rPr>
        <w:t xml:space="preserve">го муниципального района на </w:t>
      </w:r>
      <w:r w:rsidRPr="00141F76">
        <w:rPr>
          <w:sz w:val="28"/>
        </w:rPr>
        <w:t>201</w:t>
      </w:r>
      <w:r w:rsidR="00E71C63">
        <w:rPr>
          <w:sz w:val="28"/>
        </w:rPr>
        <w:t>9</w:t>
      </w:r>
      <w:r w:rsidRPr="00141F76">
        <w:rPr>
          <w:sz w:val="28"/>
        </w:rPr>
        <w:t xml:space="preserve"> год и на плановый период 20</w:t>
      </w:r>
      <w:r w:rsidR="00E71C63">
        <w:rPr>
          <w:sz w:val="28"/>
        </w:rPr>
        <w:t>20</w:t>
      </w:r>
      <w:r>
        <w:rPr>
          <w:sz w:val="28"/>
        </w:rPr>
        <w:t>-</w:t>
      </w:r>
      <w:r w:rsidRPr="00141F76">
        <w:rPr>
          <w:sz w:val="28"/>
        </w:rPr>
        <w:t>20</w:t>
      </w:r>
      <w:r>
        <w:rPr>
          <w:sz w:val="28"/>
        </w:rPr>
        <w:t>2</w:t>
      </w:r>
      <w:r w:rsidR="00E71C63">
        <w:rPr>
          <w:sz w:val="28"/>
        </w:rPr>
        <w:t>1</w:t>
      </w:r>
      <w:r w:rsidRPr="00141F76">
        <w:rPr>
          <w:sz w:val="28"/>
        </w:rPr>
        <w:t xml:space="preserve"> годов</w:t>
      </w:r>
      <w:r w:rsidRPr="009D5C27">
        <w:rPr>
          <w:sz w:val="28"/>
        </w:rPr>
        <w:t>»</w:t>
      </w:r>
    </w:p>
    <w:p w:rsidR="003C10FB" w:rsidRDefault="003C10FB" w:rsidP="003C10F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6F66" w:rsidRPr="00141F76" w:rsidRDefault="00906F66" w:rsidP="003C10F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10FB" w:rsidRPr="00141F76" w:rsidRDefault="003C10FB" w:rsidP="00B92AE7">
      <w:pPr>
        <w:pStyle w:val="a5"/>
        <w:ind w:right="97"/>
        <w:rPr>
          <w:sz w:val="28"/>
          <w:szCs w:val="28"/>
        </w:rPr>
      </w:pPr>
      <w:r w:rsidRPr="00141F76">
        <w:rPr>
          <w:sz w:val="28"/>
          <w:szCs w:val="28"/>
        </w:rPr>
        <w:tab/>
        <w:t xml:space="preserve">На основании Устава муниципального образования «Ленинский муниципальный район», в соответствии с решением Собрания депутатов муниципального района от </w:t>
      </w:r>
      <w:r w:rsidR="00E71C63">
        <w:rPr>
          <w:sz w:val="28"/>
        </w:rPr>
        <w:t>25</w:t>
      </w:r>
      <w:r w:rsidR="00E71C63" w:rsidRPr="00D42631">
        <w:rPr>
          <w:sz w:val="28"/>
        </w:rPr>
        <w:t>.12.201</w:t>
      </w:r>
      <w:r w:rsidR="00E71C63">
        <w:rPr>
          <w:sz w:val="28"/>
        </w:rPr>
        <w:t xml:space="preserve">8 </w:t>
      </w:r>
      <w:r w:rsidR="00E71C63" w:rsidRPr="00D42631">
        <w:rPr>
          <w:sz w:val="28"/>
        </w:rPr>
        <w:t xml:space="preserve">№ </w:t>
      </w:r>
      <w:r w:rsidR="00E71C63">
        <w:rPr>
          <w:sz w:val="28"/>
        </w:rPr>
        <w:t>23</w:t>
      </w:r>
      <w:r w:rsidR="00E71C63" w:rsidRPr="00870729">
        <w:rPr>
          <w:color w:val="FF0000"/>
          <w:sz w:val="28"/>
        </w:rPr>
        <w:t xml:space="preserve"> </w:t>
      </w:r>
      <w:r w:rsidR="00E71C63" w:rsidRPr="009D5C27">
        <w:rPr>
          <w:sz w:val="28"/>
        </w:rPr>
        <w:t>«Об утверждении бюджета муниципального образования «</w:t>
      </w:r>
      <w:r w:rsidR="00E71C63" w:rsidRPr="009D5C27">
        <w:rPr>
          <w:sz w:val="28"/>
          <w:szCs w:val="28"/>
        </w:rPr>
        <w:t>Бабстовское</w:t>
      </w:r>
      <w:r w:rsidR="00E71C63" w:rsidRPr="009D5C27">
        <w:rPr>
          <w:b/>
          <w:szCs w:val="28"/>
        </w:rPr>
        <w:t xml:space="preserve"> </w:t>
      </w:r>
      <w:r w:rsidR="00E71C63" w:rsidRPr="009D5C27">
        <w:rPr>
          <w:sz w:val="28"/>
        </w:rPr>
        <w:t>сельское поселение» Ленинско</w:t>
      </w:r>
      <w:r w:rsidR="00E71C63">
        <w:rPr>
          <w:sz w:val="28"/>
        </w:rPr>
        <w:t xml:space="preserve">го муниципального района на </w:t>
      </w:r>
      <w:r w:rsidR="00E71C63" w:rsidRPr="00141F76">
        <w:rPr>
          <w:sz w:val="28"/>
        </w:rPr>
        <w:t>201</w:t>
      </w:r>
      <w:r w:rsidR="00E71C63">
        <w:rPr>
          <w:sz w:val="28"/>
        </w:rPr>
        <w:t>9</w:t>
      </w:r>
      <w:r w:rsidR="00E71C63" w:rsidRPr="00141F76">
        <w:rPr>
          <w:sz w:val="28"/>
        </w:rPr>
        <w:t xml:space="preserve"> год и на плановый период 20</w:t>
      </w:r>
      <w:r w:rsidR="00E71C63">
        <w:rPr>
          <w:sz w:val="28"/>
        </w:rPr>
        <w:t>20-</w:t>
      </w:r>
      <w:r w:rsidR="00E71C63" w:rsidRPr="00141F76">
        <w:rPr>
          <w:sz w:val="28"/>
        </w:rPr>
        <w:t>20</w:t>
      </w:r>
      <w:r w:rsidR="00E71C63">
        <w:rPr>
          <w:sz w:val="28"/>
        </w:rPr>
        <w:t>21</w:t>
      </w:r>
      <w:r w:rsidR="00E71C63" w:rsidRPr="00141F76">
        <w:rPr>
          <w:sz w:val="28"/>
        </w:rPr>
        <w:t xml:space="preserve"> годов</w:t>
      </w:r>
      <w:r w:rsidR="00E71C63" w:rsidRPr="009D5C27">
        <w:rPr>
          <w:sz w:val="28"/>
        </w:rPr>
        <w:t>»</w:t>
      </w:r>
      <w:r w:rsidRPr="00141F76">
        <w:rPr>
          <w:sz w:val="28"/>
          <w:szCs w:val="28"/>
        </w:rPr>
        <w:t xml:space="preserve"> администрация </w:t>
      </w:r>
      <w:r w:rsidR="00E71C63">
        <w:rPr>
          <w:sz w:val="28"/>
          <w:szCs w:val="28"/>
        </w:rPr>
        <w:t>сельского поселения</w:t>
      </w:r>
    </w:p>
    <w:p w:rsidR="003C10FB" w:rsidRPr="00141F76" w:rsidRDefault="003C10FB" w:rsidP="003C10FB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141F76">
        <w:rPr>
          <w:sz w:val="28"/>
          <w:szCs w:val="28"/>
        </w:rPr>
        <w:t>ПОСТАНОВЛЯЕТ:</w:t>
      </w:r>
    </w:p>
    <w:p w:rsidR="003C10FB" w:rsidRPr="00966ECE" w:rsidRDefault="003C10FB" w:rsidP="00E71C63">
      <w:pPr>
        <w:pStyle w:val="a5"/>
        <w:ind w:right="97" w:firstLine="708"/>
      </w:pPr>
      <w:r w:rsidRPr="00966ECE">
        <w:rPr>
          <w:sz w:val="28"/>
          <w:szCs w:val="28"/>
        </w:rPr>
        <w:t xml:space="preserve">1. Принять к исполнению </w:t>
      </w:r>
      <w:r w:rsidR="00B92AE7" w:rsidRPr="009D5C27">
        <w:rPr>
          <w:sz w:val="28"/>
        </w:rPr>
        <w:t>бюджета муниципального образования «</w:t>
      </w:r>
      <w:r w:rsidR="00B92AE7" w:rsidRPr="009D5C27">
        <w:rPr>
          <w:sz w:val="28"/>
          <w:szCs w:val="28"/>
        </w:rPr>
        <w:t>Бабстовское</w:t>
      </w:r>
      <w:r w:rsidR="00B92AE7" w:rsidRPr="009D5C27">
        <w:rPr>
          <w:b/>
          <w:szCs w:val="28"/>
        </w:rPr>
        <w:t xml:space="preserve"> </w:t>
      </w:r>
      <w:r w:rsidR="00B92AE7" w:rsidRPr="009D5C27">
        <w:rPr>
          <w:sz w:val="28"/>
        </w:rPr>
        <w:t>сельское поселение» Ленинско</w:t>
      </w:r>
      <w:r w:rsidR="00B92AE7">
        <w:rPr>
          <w:sz w:val="28"/>
        </w:rPr>
        <w:t xml:space="preserve">го муниципального района </w:t>
      </w:r>
      <w:r w:rsidR="00E71C63">
        <w:rPr>
          <w:sz w:val="28"/>
        </w:rPr>
        <w:t xml:space="preserve">на </w:t>
      </w:r>
      <w:r w:rsidR="00E71C63" w:rsidRPr="00141F76">
        <w:rPr>
          <w:sz w:val="28"/>
        </w:rPr>
        <w:t>201</w:t>
      </w:r>
      <w:r w:rsidR="00E71C63">
        <w:rPr>
          <w:sz w:val="28"/>
        </w:rPr>
        <w:t>9</w:t>
      </w:r>
      <w:r w:rsidR="00E71C63" w:rsidRPr="00141F76">
        <w:rPr>
          <w:sz w:val="28"/>
        </w:rPr>
        <w:t xml:space="preserve"> год и на плановый период 20</w:t>
      </w:r>
      <w:r w:rsidR="00E71C63">
        <w:rPr>
          <w:sz w:val="28"/>
        </w:rPr>
        <w:t>20-</w:t>
      </w:r>
      <w:r w:rsidR="00E71C63" w:rsidRPr="00141F76">
        <w:rPr>
          <w:sz w:val="28"/>
        </w:rPr>
        <w:t>20</w:t>
      </w:r>
      <w:r w:rsidR="00E71C63">
        <w:rPr>
          <w:sz w:val="28"/>
        </w:rPr>
        <w:t>21</w:t>
      </w:r>
      <w:r w:rsidR="00E71C63" w:rsidRPr="00141F76">
        <w:rPr>
          <w:sz w:val="28"/>
        </w:rPr>
        <w:t xml:space="preserve"> годов</w:t>
      </w:r>
      <w:r w:rsidR="00E71C63" w:rsidRPr="009D5C27">
        <w:rPr>
          <w:sz w:val="28"/>
        </w:rPr>
        <w:t>»</w:t>
      </w:r>
      <w:r w:rsidRPr="00966ECE">
        <w:rPr>
          <w:sz w:val="28"/>
          <w:szCs w:val="28"/>
        </w:rPr>
        <w:t>.</w:t>
      </w:r>
    </w:p>
    <w:p w:rsidR="00B92AE7" w:rsidRPr="002078CF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2078CF">
        <w:rPr>
          <w:sz w:val="28"/>
          <w:szCs w:val="28"/>
        </w:rPr>
        <w:t>2. Главному администратору доходов бюджета сельского поселения, принять меры по обеспечению поступления налогов, сборов и других обязательных платежей, а также сокращению задолженности по их уплате.</w:t>
      </w:r>
    </w:p>
    <w:p w:rsidR="00B92AE7" w:rsidRPr="009C3B3E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9C3B3E">
        <w:rPr>
          <w:sz w:val="28"/>
          <w:szCs w:val="28"/>
        </w:rPr>
        <w:t>3. Главным распорядителям средств бюджета сельского поселения:</w:t>
      </w:r>
    </w:p>
    <w:p w:rsidR="00B92AE7" w:rsidRPr="00435D5B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5B">
        <w:rPr>
          <w:sz w:val="28"/>
          <w:szCs w:val="28"/>
        </w:rPr>
        <w:t xml:space="preserve">.1. Обеспечить эффективное использование средств </w:t>
      </w:r>
      <w:r w:rsidRPr="00870729">
        <w:rPr>
          <w:sz w:val="28"/>
          <w:szCs w:val="28"/>
        </w:rPr>
        <w:t>бюджета муниципального образования в течение финансового года, в соотв</w:t>
      </w:r>
      <w:r w:rsidRPr="00435D5B">
        <w:rPr>
          <w:sz w:val="28"/>
          <w:szCs w:val="28"/>
        </w:rPr>
        <w:t>етствии с довед</w:t>
      </w:r>
      <w:r>
        <w:rPr>
          <w:sz w:val="28"/>
          <w:szCs w:val="28"/>
        </w:rPr>
        <w:t>ё</w:t>
      </w:r>
      <w:r w:rsidRPr="00435D5B">
        <w:rPr>
          <w:sz w:val="28"/>
          <w:szCs w:val="28"/>
        </w:rPr>
        <w:t>нными</w:t>
      </w:r>
      <w:r>
        <w:rPr>
          <w:sz w:val="28"/>
          <w:szCs w:val="28"/>
        </w:rPr>
        <w:t xml:space="preserve"> финансовым отделом администрации </w:t>
      </w:r>
      <w:r w:rsidRPr="00CC20BD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</w:t>
      </w:r>
      <w:r w:rsidRPr="00435D5B">
        <w:rPr>
          <w:sz w:val="28"/>
          <w:szCs w:val="28"/>
        </w:rPr>
        <w:t xml:space="preserve">лимитами бюджетных обязательств и показателями кассового плана по расходам бюджета </w:t>
      </w:r>
      <w:r>
        <w:rPr>
          <w:sz w:val="28"/>
          <w:szCs w:val="28"/>
        </w:rPr>
        <w:t>сельского поселения</w:t>
      </w:r>
      <w:r w:rsidRPr="00435D5B">
        <w:rPr>
          <w:sz w:val="28"/>
          <w:szCs w:val="28"/>
        </w:rPr>
        <w:t>.</w:t>
      </w:r>
    </w:p>
    <w:p w:rsidR="00B92AE7" w:rsidRPr="00435D5B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35D5B">
        <w:rPr>
          <w:sz w:val="28"/>
          <w:szCs w:val="28"/>
        </w:rPr>
        <w:t>.2. Обеспечить контроль за своевременным утверждением бюджетных смет расходов</w:t>
      </w:r>
      <w:r>
        <w:rPr>
          <w:sz w:val="28"/>
          <w:szCs w:val="28"/>
        </w:rPr>
        <w:t>,</w:t>
      </w:r>
      <w:r w:rsidRPr="00435D5B">
        <w:rPr>
          <w:sz w:val="28"/>
          <w:szCs w:val="28"/>
        </w:rPr>
        <w:t xml:space="preserve"> в соответствии с лимитами бюджетных обязательств.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Осуществлять мониторинг состояния кредиторской задолженности, принимать меры по недопущению образования (роста) кредиторской задолженности.</w:t>
      </w:r>
    </w:p>
    <w:p w:rsidR="00B92AE7" w:rsidRPr="00141F76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41F76">
        <w:rPr>
          <w:sz w:val="28"/>
          <w:szCs w:val="28"/>
        </w:rPr>
        <w:t>Обеспечить контроль за своевременной уплатой налога на имущество организаций и земельного налога.</w:t>
      </w:r>
    </w:p>
    <w:p w:rsidR="00B92AE7" w:rsidRPr="00141F76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1F7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41F76">
        <w:rPr>
          <w:sz w:val="28"/>
          <w:szCs w:val="28"/>
        </w:rPr>
        <w:t>. Обеспечить контроль за исполнением своих денежных обязательств по исполнительным документам в пределах довед</w:t>
      </w:r>
      <w:r>
        <w:rPr>
          <w:sz w:val="28"/>
          <w:szCs w:val="28"/>
        </w:rPr>
        <w:t>ё</w:t>
      </w:r>
      <w:r w:rsidRPr="00141F76">
        <w:rPr>
          <w:sz w:val="28"/>
          <w:szCs w:val="28"/>
        </w:rPr>
        <w:t>нных лимитов бюджетных обязательств.</w:t>
      </w:r>
    </w:p>
    <w:p w:rsidR="00B92AE7" w:rsidRPr="00141F76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1F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41F76">
        <w:rPr>
          <w:sz w:val="28"/>
          <w:szCs w:val="28"/>
        </w:rPr>
        <w:t>. Осуществлять мониторинг состояния кредиторской задолженности, принимать меры по недопущению образования (роста) кредиторской задолженности.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1F5D52">
        <w:rPr>
          <w:sz w:val="28"/>
          <w:szCs w:val="28"/>
        </w:rPr>
        <w:t>. Обеспечить представление в финансовый отдел администрации муниципального района</w:t>
      </w:r>
      <w:r>
        <w:rPr>
          <w:sz w:val="28"/>
          <w:szCs w:val="28"/>
        </w:rPr>
        <w:t>: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3.7.1. У</w:t>
      </w:r>
      <w:r w:rsidRPr="001F5D52">
        <w:rPr>
          <w:sz w:val="28"/>
          <w:szCs w:val="28"/>
        </w:rPr>
        <w:t>ведомлений по расч</w:t>
      </w:r>
      <w:r>
        <w:rPr>
          <w:sz w:val="28"/>
          <w:szCs w:val="28"/>
        </w:rPr>
        <w:t>ё</w:t>
      </w:r>
      <w:r w:rsidRPr="001F5D52">
        <w:rPr>
          <w:sz w:val="28"/>
          <w:szCs w:val="28"/>
        </w:rPr>
        <w:t>там между бюджетами</w:t>
      </w:r>
      <w:r>
        <w:rPr>
          <w:sz w:val="28"/>
          <w:szCs w:val="28"/>
        </w:rPr>
        <w:t xml:space="preserve">, в течение 3 рабочих дней с момента их получения с </w:t>
      </w:r>
      <w:r w:rsidRPr="008E6471">
        <w:rPr>
          <w:sz w:val="28"/>
          <w:szCs w:val="28"/>
        </w:rPr>
        <w:t xml:space="preserve">приложением копий соглашений, заключаемых с федеральными и областными органами государственной власти по вопросам софинансирования расходных обязательств </w:t>
      </w:r>
      <w:r w:rsidRPr="00870729">
        <w:rPr>
          <w:sz w:val="28"/>
          <w:szCs w:val="28"/>
        </w:rPr>
        <w:t>муниципального образования</w:t>
      </w:r>
      <w:r w:rsidRPr="008E6471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8E6471">
        <w:rPr>
          <w:sz w:val="28"/>
          <w:szCs w:val="28"/>
        </w:rPr>
        <w:t>т</w:t>
      </w:r>
      <w:r>
        <w:rPr>
          <w:sz w:val="28"/>
          <w:szCs w:val="28"/>
        </w:rPr>
        <w:t xml:space="preserve"> средств федерального и областного бюджетов;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3.7.2. Аналитические материалы по исполнению бюджета сельского поселения в части расходов в порядке и сроки, установленные финансовым отделом администрации муниципального района;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3.7.3. В сроки до: 15.07.201</w:t>
      </w:r>
      <w:r w:rsidR="00E71C63">
        <w:rPr>
          <w:sz w:val="28"/>
          <w:szCs w:val="28"/>
        </w:rPr>
        <w:t>9</w:t>
      </w:r>
      <w:r>
        <w:rPr>
          <w:sz w:val="28"/>
          <w:szCs w:val="28"/>
        </w:rPr>
        <w:t>г., 15.10.201</w:t>
      </w:r>
      <w:r w:rsidR="00E71C63">
        <w:rPr>
          <w:sz w:val="28"/>
          <w:szCs w:val="28"/>
        </w:rPr>
        <w:t>9</w:t>
      </w:r>
      <w:r>
        <w:rPr>
          <w:sz w:val="28"/>
          <w:szCs w:val="28"/>
        </w:rPr>
        <w:t>г., 15.01.20</w:t>
      </w:r>
      <w:r w:rsidR="00E71C63">
        <w:rPr>
          <w:sz w:val="28"/>
          <w:szCs w:val="28"/>
        </w:rPr>
        <w:t>20</w:t>
      </w:r>
      <w:r>
        <w:rPr>
          <w:sz w:val="28"/>
          <w:szCs w:val="28"/>
        </w:rPr>
        <w:t xml:space="preserve">г., информацию по мониторингу исполнения муниципального </w:t>
      </w:r>
      <w:r w:rsidRPr="00B7406C">
        <w:rPr>
          <w:sz w:val="28"/>
          <w:szCs w:val="28"/>
        </w:rPr>
        <w:t>задания на оказание муниципальных услуг (выполнение работ)</w:t>
      </w:r>
      <w:r>
        <w:rPr>
          <w:sz w:val="28"/>
          <w:szCs w:val="28"/>
        </w:rPr>
        <w:t>, и показатели исполнения муниципальных заданий.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Р</w:t>
      </w:r>
      <w:r w:rsidRPr="00435D5B">
        <w:rPr>
          <w:sz w:val="28"/>
          <w:szCs w:val="28"/>
        </w:rPr>
        <w:t>азрешить предусматривать при заключении договоров (муниципальных контрактов) о поставке товаров, выполнении работ, оказании услуг авансовые платежи</w:t>
      </w:r>
      <w:r>
        <w:rPr>
          <w:sz w:val="28"/>
          <w:szCs w:val="28"/>
        </w:rPr>
        <w:t xml:space="preserve">, </w:t>
      </w:r>
      <w:r w:rsidRPr="00435D5B">
        <w:rPr>
          <w:sz w:val="28"/>
          <w:szCs w:val="28"/>
        </w:rPr>
        <w:t>в пределах лимитов бюджетных обязательств, подлежащих исполнению за сч</w:t>
      </w:r>
      <w:r>
        <w:rPr>
          <w:sz w:val="28"/>
          <w:szCs w:val="28"/>
        </w:rPr>
        <w:t>ё</w:t>
      </w:r>
      <w:r w:rsidRPr="00435D5B">
        <w:rPr>
          <w:sz w:val="28"/>
          <w:szCs w:val="28"/>
        </w:rPr>
        <w:t xml:space="preserve">т средств бюджета </w:t>
      </w:r>
      <w:r>
        <w:rPr>
          <w:sz w:val="28"/>
          <w:szCs w:val="28"/>
        </w:rPr>
        <w:t>сельского поселения, установленных в текущем году.</w:t>
      </w:r>
    </w:p>
    <w:p w:rsidR="00B92AE7" w:rsidRPr="00DE6085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DE6085">
        <w:rPr>
          <w:sz w:val="28"/>
          <w:szCs w:val="28"/>
        </w:rPr>
        <w:t>а) в размере 30 процентов суммы договора (муниципального контракта), но не более 30 процентов лимитов бюджетных обязательств, довед</w:t>
      </w:r>
      <w:r>
        <w:rPr>
          <w:sz w:val="28"/>
          <w:szCs w:val="28"/>
        </w:rPr>
        <w:t>ё</w:t>
      </w:r>
      <w:r w:rsidRPr="00DE6085">
        <w:rPr>
          <w:sz w:val="28"/>
          <w:szCs w:val="28"/>
        </w:rPr>
        <w:t>нных на соответствующий финансовый год по соответствующему коду бюджетной классификации Российской Федерации, - по догов</w:t>
      </w:r>
      <w:r>
        <w:rPr>
          <w:sz w:val="28"/>
          <w:szCs w:val="28"/>
        </w:rPr>
        <w:t>орам (муниципальным контрактам)</w:t>
      </w:r>
      <w:r w:rsidRPr="00DE6085">
        <w:rPr>
          <w:sz w:val="28"/>
          <w:szCs w:val="28"/>
        </w:rPr>
        <w:t>.</w:t>
      </w:r>
    </w:p>
    <w:p w:rsidR="00B92AE7" w:rsidRPr="00DE6085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DE6085">
        <w:rPr>
          <w:sz w:val="28"/>
          <w:szCs w:val="28"/>
        </w:rPr>
        <w:t xml:space="preserve">б) в размере 100 процентов суммы договора (муниципального контракта) - по договорам (муниципальным контрактам) об оказании услуг связи, о подписке на печатные издания и об их приобретении, об обучении на курсах повышения квалификации, участии в конференциях (семинарах), о приобретении авиа- и железнодорожных билетов, билетов для проезда автотранспортом,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 муниципальной собственности, о проведении </w:t>
      </w:r>
      <w:r w:rsidRPr="00DE6085">
        <w:rPr>
          <w:sz w:val="28"/>
          <w:szCs w:val="28"/>
        </w:rPr>
        <w:lastRenderedPageBreak/>
        <w:t xml:space="preserve">работ по технологическому присоединению к электрическим сетям, по договорам обязательного страхования гражданской ответственности владельцев автотранспортных средств, по договорам (муниципальным контрактам) об оказании услуг по сопровождению лицензионного программного обеспечения, а также в других случаях, установленных муниципальными </w:t>
      </w:r>
      <w:r>
        <w:rPr>
          <w:sz w:val="28"/>
          <w:szCs w:val="28"/>
        </w:rPr>
        <w:t>правовыми актами.</w:t>
      </w:r>
    </w:p>
    <w:p w:rsidR="00B92AE7" w:rsidRPr="00141F76" w:rsidRDefault="00B92AE7" w:rsidP="00B92AE7">
      <w:pPr>
        <w:ind w:firstLine="567"/>
        <w:jc w:val="both"/>
        <w:rPr>
          <w:sz w:val="28"/>
          <w:szCs w:val="28"/>
        </w:rPr>
      </w:pPr>
      <w:r w:rsidRPr="00804CA6">
        <w:rPr>
          <w:sz w:val="28"/>
          <w:szCs w:val="28"/>
        </w:rPr>
        <w:t xml:space="preserve">4. </w:t>
      </w:r>
      <w:r w:rsidRPr="00141F76">
        <w:rPr>
          <w:sz w:val="28"/>
          <w:szCs w:val="28"/>
        </w:rPr>
        <w:t>Установить, что в 201</w:t>
      </w:r>
      <w:r w:rsidR="00E71C63">
        <w:rPr>
          <w:sz w:val="28"/>
          <w:szCs w:val="28"/>
        </w:rPr>
        <w:t>9</w:t>
      </w:r>
      <w:r w:rsidRPr="00141F76">
        <w:rPr>
          <w:sz w:val="28"/>
          <w:szCs w:val="28"/>
        </w:rPr>
        <w:t xml:space="preserve"> году не допускается уменьшение утвержд</w:t>
      </w:r>
      <w:r>
        <w:rPr>
          <w:sz w:val="28"/>
          <w:szCs w:val="28"/>
        </w:rPr>
        <w:t>ё</w:t>
      </w:r>
      <w:r w:rsidRPr="00141F76">
        <w:rPr>
          <w:sz w:val="28"/>
          <w:szCs w:val="28"/>
        </w:rPr>
        <w:t>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обязательств, предусмотренных на иные цели, за исключением лимитов бюджетных обязательств на исполнение судебных актов, предусматривающих обращение взыскания на средства бюджета муниципального района, и на расходы по оплате начислений на выплаты по договорам гражданско-правового характера, заключ</w:t>
      </w:r>
      <w:r>
        <w:rPr>
          <w:sz w:val="28"/>
          <w:szCs w:val="28"/>
        </w:rPr>
        <w:t>ё</w:t>
      </w:r>
      <w:r w:rsidRPr="00141F76">
        <w:rPr>
          <w:sz w:val="28"/>
          <w:szCs w:val="28"/>
        </w:rPr>
        <w:t>нным при наличии вакантных должностей</w:t>
      </w:r>
      <w:r w:rsidRPr="00141F76">
        <w:rPr>
          <w:b/>
          <w:bCs/>
          <w:sz w:val="28"/>
          <w:szCs w:val="28"/>
        </w:rPr>
        <w:t>.</w:t>
      </w:r>
    </w:p>
    <w:p w:rsidR="00B92AE7" w:rsidRDefault="00B92AE7" w:rsidP="00B92AE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4CA6">
        <w:rPr>
          <w:sz w:val="28"/>
          <w:szCs w:val="28"/>
        </w:rPr>
        <w:t>. Разрешить распорядителям и получателям средств бюджета сельского поселения в пределах экономии по смете расходов оказывать материальную помощь в соответствии с порядком, установленным муниципальным правовым актом.</w:t>
      </w:r>
    </w:p>
    <w:p w:rsidR="00B92AE7" w:rsidRDefault="00B92AE7" w:rsidP="00071C68">
      <w:pPr>
        <w:pStyle w:val="a5"/>
        <w:ind w:right="97" w:firstLine="708"/>
        <w:rPr>
          <w:sz w:val="28"/>
        </w:rPr>
      </w:pPr>
      <w:r>
        <w:rPr>
          <w:sz w:val="28"/>
          <w:szCs w:val="28"/>
        </w:rPr>
        <w:t xml:space="preserve">6. Установить, что экономия бюджетных </w:t>
      </w:r>
      <w:r w:rsidRPr="008E6471">
        <w:rPr>
          <w:sz w:val="28"/>
          <w:szCs w:val="28"/>
        </w:rPr>
        <w:t>ассигнований, сложившаяся по итогам определения поставщика (подрядчика, исполнителя) на закупку товаров, выполнение работ, оказание</w:t>
      </w:r>
      <w:r>
        <w:rPr>
          <w:sz w:val="28"/>
          <w:szCs w:val="28"/>
        </w:rPr>
        <w:t xml:space="preserve"> услуг для обеспечения муниципальных нужд путём проведения конкурсов или аукционов либо путём запроса котировок или запроса предложений в размере 100 процентов, а также в результате уменьшения объёмов муниципальных и муниципальных ведомственных программ, изменения расходов бюджета сельского поселения, в связи с уменьшением софинансирования из федерального и областного бюджета, направляется на дополнительные расходы бюджета сельского поселения или уменьшение дефицита бюджета сельского поселения, с внесением соответствующих изменений в решение </w:t>
      </w:r>
      <w:r w:rsidRPr="001105DC">
        <w:rPr>
          <w:sz w:val="28"/>
          <w:szCs w:val="28"/>
        </w:rPr>
        <w:t xml:space="preserve">Собрания </w:t>
      </w:r>
      <w:r w:rsidRPr="00D42631">
        <w:rPr>
          <w:sz w:val="28"/>
          <w:szCs w:val="28"/>
        </w:rPr>
        <w:t xml:space="preserve">депутатов от </w:t>
      </w:r>
      <w:r w:rsidR="00E71C63">
        <w:rPr>
          <w:sz w:val="28"/>
        </w:rPr>
        <w:t>25</w:t>
      </w:r>
      <w:r w:rsidR="00E71C63" w:rsidRPr="00D42631">
        <w:rPr>
          <w:sz w:val="28"/>
        </w:rPr>
        <w:t>.12.201</w:t>
      </w:r>
      <w:r w:rsidR="00E71C63">
        <w:rPr>
          <w:sz w:val="28"/>
        </w:rPr>
        <w:t xml:space="preserve">8 </w:t>
      </w:r>
      <w:r w:rsidR="00E71C63" w:rsidRPr="00D42631">
        <w:rPr>
          <w:sz w:val="28"/>
        </w:rPr>
        <w:t xml:space="preserve">№ </w:t>
      </w:r>
      <w:r w:rsidR="00E71C63">
        <w:rPr>
          <w:sz w:val="28"/>
        </w:rPr>
        <w:t>23</w:t>
      </w:r>
      <w:r w:rsidR="00E71C63" w:rsidRPr="00870729">
        <w:rPr>
          <w:color w:val="FF0000"/>
          <w:sz w:val="28"/>
        </w:rPr>
        <w:t xml:space="preserve"> </w:t>
      </w:r>
      <w:r w:rsidR="00E71C63" w:rsidRPr="009D5C27">
        <w:rPr>
          <w:sz w:val="28"/>
        </w:rPr>
        <w:t>«Об утверждении бюджета муниципального образования «</w:t>
      </w:r>
      <w:r w:rsidR="00E71C63" w:rsidRPr="009D5C27">
        <w:rPr>
          <w:sz w:val="28"/>
          <w:szCs w:val="28"/>
        </w:rPr>
        <w:t>Бабстовское</w:t>
      </w:r>
      <w:r w:rsidR="00E71C63" w:rsidRPr="009D5C27">
        <w:rPr>
          <w:b/>
          <w:szCs w:val="28"/>
        </w:rPr>
        <w:t xml:space="preserve"> </w:t>
      </w:r>
      <w:r w:rsidR="00E71C63" w:rsidRPr="009D5C27">
        <w:rPr>
          <w:sz w:val="28"/>
        </w:rPr>
        <w:t>сельское поселение» Ленинско</w:t>
      </w:r>
      <w:r w:rsidR="00E71C63">
        <w:rPr>
          <w:sz w:val="28"/>
        </w:rPr>
        <w:t xml:space="preserve">го муниципального района на </w:t>
      </w:r>
      <w:r w:rsidR="00E71C63" w:rsidRPr="00141F76">
        <w:rPr>
          <w:sz w:val="28"/>
        </w:rPr>
        <w:t>201</w:t>
      </w:r>
      <w:r w:rsidR="00E71C63">
        <w:rPr>
          <w:sz w:val="28"/>
        </w:rPr>
        <w:t>9</w:t>
      </w:r>
      <w:r w:rsidR="00E71C63" w:rsidRPr="00141F76">
        <w:rPr>
          <w:sz w:val="28"/>
        </w:rPr>
        <w:t xml:space="preserve"> год и на плановый период 20</w:t>
      </w:r>
      <w:r w:rsidR="00E71C63">
        <w:rPr>
          <w:sz w:val="28"/>
        </w:rPr>
        <w:t>20-</w:t>
      </w:r>
      <w:r w:rsidR="00E71C63" w:rsidRPr="00141F76">
        <w:rPr>
          <w:sz w:val="28"/>
        </w:rPr>
        <w:t>20</w:t>
      </w:r>
      <w:r w:rsidR="00E71C63">
        <w:rPr>
          <w:sz w:val="28"/>
        </w:rPr>
        <w:t>21</w:t>
      </w:r>
      <w:r w:rsidR="00E71C63" w:rsidRPr="00141F76">
        <w:rPr>
          <w:sz w:val="28"/>
        </w:rPr>
        <w:t xml:space="preserve"> годов</w:t>
      </w:r>
      <w:r w:rsidR="00E71C63" w:rsidRPr="009D5C27">
        <w:rPr>
          <w:sz w:val="28"/>
        </w:rPr>
        <w:t>»</w:t>
      </w:r>
      <w:r>
        <w:rPr>
          <w:sz w:val="28"/>
        </w:rPr>
        <w:t>.</w:t>
      </w:r>
    </w:p>
    <w:p w:rsidR="00B92AE7" w:rsidRDefault="00B92AE7" w:rsidP="00B92AE7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7.</w:t>
      </w:r>
      <w:r w:rsidRPr="00435D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35D5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435D5B">
        <w:rPr>
          <w:sz w:val="28"/>
          <w:szCs w:val="28"/>
        </w:rPr>
        <w:t>:</w:t>
      </w:r>
    </w:p>
    <w:p w:rsidR="00B92AE7" w:rsidRPr="009D5C27" w:rsidRDefault="00B92AE7" w:rsidP="00E71C63">
      <w:pPr>
        <w:pStyle w:val="a5"/>
        <w:ind w:right="97" w:firstLine="708"/>
        <w:rPr>
          <w:sz w:val="28"/>
        </w:rPr>
      </w:pPr>
      <w:r>
        <w:rPr>
          <w:sz w:val="28"/>
          <w:szCs w:val="28"/>
        </w:rPr>
        <w:t>7</w:t>
      </w:r>
      <w:r w:rsidRPr="005378EB">
        <w:rPr>
          <w:sz w:val="28"/>
          <w:szCs w:val="28"/>
        </w:rPr>
        <w:t xml:space="preserve">.1. </w:t>
      </w:r>
      <w:r w:rsidRPr="00D42631">
        <w:rPr>
          <w:sz w:val="28"/>
          <w:szCs w:val="28"/>
        </w:rPr>
        <w:t>Обеспечить ежемесячное перечисление межбюджетных трансфертов, утвержд</w:t>
      </w:r>
      <w:r>
        <w:rPr>
          <w:sz w:val="28"/>
          <w:szCs w:val="28"/>
        </w:rPr>
        <w:t>ё</w:t>
      </w:r>
      <w:r w:rsidRPr="00D42631">
        <w:rPr>
          <w:sz w:val="28"/>
          <w:szCs w:val="28"/>
        </w:rPr>
        <w:t xml:space="preserve">нных решением Собрания депутатов муниципального района </w:t>
      </w:r>
      <w:r w:rsidR="00E71C63">
        <w:rPr>
          <w:sz w:val="28"/>
        </w:rPr>
        <w:t>25</w:t>
      </w:r>
      <w:r w:rsidR="00E71C63" w:rsidRPr="00D42631">
        <w:rPr>
          <w:sz w:val="28"/>
        </w:rPr>
        <w:t>.12.201</w:t>
      </w:r>
      <w:r w:rsidR="00E71C63">
        <w:rPr>
          <w:sz w:val="28"/>
        </w:rPr>
        <w:t xml:space="preserve">8 </w:t>
      </w:r>
      <w:r w:rsidR="00E71C63" w:rsidRPr="00D42631">
        <w:rPr>
          <w:sz w:val="28"/>
        </w:rPr>
        <w:t xml:space="preserve">№ </w:t>
      </w:r>
      <w:r w:rsidR="00E71C63">
        <w:rPr>
          <w:sz w:val="28"/>
        </w:rPr>
        <w:t>23</w:t>
      </w:r>
      <w:r w:rsidR="00E71C63" w:rsidRPr="00870729">
        <w:rPr>
          <w:color w:val="FF0000"/>
          <w:sz w:val="28"/>
        </w:rPr>
        <w:t xml:space="preserve"> </w:t>
      </w:r>
      <w:r w:rsidR="00E71C63" w:rsidRPr="009D5C27">
        <w:rPr>
          <w:sz w:val="28"/>
        </w:rPr>
        <w:t>«Об утверждении бюджета муниципального образования «</w:t>
      </w:r>
      <w:r w:rsidR="00E71C63" w:rsidRPr="009D5C27">
        <w:rPr>
          <w:sz w:val="28"/>
          <w:szCs w:val="28"/>
        </w:rPr>
        <w:t>Бабстовское</w:t>
      </w:r>
      <w:r w:rsidR="00E71C63" w:rsidRPr="009D5C27">
        <w:rPr>
          <w:b/>
          <w:szCs w:val="28"/>
        </w:rPr>
        <w:t xml:space="preserve"> </w:t>
      </w:r>
      <w:r w:rsidR="00E71C63" w:rsidRPr="009D5C27">
        <w:rPr>
          <w:sz w:val="28"/>
        </w:rPr>
        <w:t>сельское поселение» Ленинско</w:t>
      </w:r>
      <w:r w:rsidR="00E71C63">
        <w:rPr>
          <w:sz w:val="28"/>
        </w:rPr>
        <w:t xml:space="preserve">го муниципального района на </w:t>
      </w:r>
      <w:r w:rsidR="00E71C63" w:rsidRPr="00141F76">
        <w:rPr>
          <w:sz w:val="28"/>
        </w:rPr>
        <w:t>201</w:t>
      </w:r>
      <w:r w:rsidR="00E71C63">
        <w:rPr>
          <w:sz w:val="28"/>
        </w:rPr>
        <w:t>9</w:t>
      </w:r>
      <w:r w:rsidR="00E71C63" w:rsidRPr="00141F76">
        <w:rPr>
          <w:sz w:val="28"/>
        </w:rPr>
        <w:t xml:space="preserve"> год и на плановый период 20</w:t>
      </w:r>
      <w:r w:rsidR="00E71C63">
        <w:rPr>
          <w:sz w:val="28"/>
        </w:rPr>
        <w:t>20-</w:t>
      </w:r>
      <w:r w:rsidR="00E71C63" w:rsidRPr="00141F76">
        <w:rPr>
          <w:sz w:val="28"/>
        </w:rPr>
        <w:t>20</w:t>
      </w:r>
      <w:r w:rsidR="00E71C63">
        <w:rPr>
          <w:sz w:val="28"/>
        </w:rPr>
        <w:t>21</w:t>
      </w:r>
      <w:r w:rsidR="00E71C63" w:rsidRPr="00141F76">
        <w:rPr>
          <w:sz w:val="28"/>
        </w:rPr>
        <w:t xml:space="preserve"> годов</w:t>
      </w:r>
      <w:r w:rsidR="00E71C63" w:rsidRPr="009D5C27">
        <w:rPr>
          <w:sz w:val="28"/>
        </w:rPr>
        <w:t>»</w:t>
      </w:r>
      <w:r>
        <w:rPr>
          <w:sz w:val="28"/>
        </w:rPr>
        <w:t>.</w:t>
      </w:r>
    </w:p>
    <w:p w:rsidR="00B92AE7" w:rsidRDefault="00B92AE7" w:rsidP="00B92AE7">
      <w:pPr>
        <w:pStyle w:val="a5"/>
        <w:ind w:right="97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92173E">
        <w:rPr>
          <w:sz w:val="28"/>
          <w:szCs w:val="28"/>
        </w:rPr>
        <w:t xml:space="preserve">.2. Осуществлять приостановление (сокращение) предоставленных межбюджетных трансфертов по переданным полномочиям </w:t>
      </w:r>
      <w:r>
        <w:rPr>
          <w:sz w:val="28"/>
          <w:szCs w:val="28"/>
        </w:rPr>
        <w:t>Ленинскому муниципальному району</w:t>
      </w:r>
      <w:r w:rsidRPr="0092173E">
        <w:rPr>
          <w:sz w:val="28"/>
          <w:szCs w:val="28"/>
        </w:rPr>
        <w:t xml:space="preserve">, в случае несоблюдения органам местного самоуправления </w:t>
      </w:r>
      <w:r>
        <w:rPr>
          <w:sz w:val="28"/>
          <w:szCs w:val="28"/>
        </w:rPr>
        <w:t>района</w:t>
      </w:r>
      <w:r w:rsidRPr="0092173E">
        <w:rPr>
          <w:sz w:val="28"/>
          <w:szCs w:val="28"/>
        </w:rPr>
        <w:t xml:space="preserve"> условий их предоставления в соответствии с </w:t>
      </w:r>
      <w:r w:rsidRPr="0092173E">
        <w:rPr>
          <w:sz w:val="28"/>
          <w:szCs w:val="28"/>
        </w:rPr>
        <w:lastRenderedPageBreak/>
        <w:t>положением «О порядке заключения соглашений с органами местного самоуправления сельских поселений, входящих в состав Ленинского муниципального района, о передаче (принятии) осуществления части полномочий по решению вопросов местного значения» и порядком дополнительного использования собственных материальных ресурсов и финансовых средств муниципального образования «Ленинский муниципальный район» на осуществление части полномочий по решению</w:t>
      </w:r>
      <w:r w:rsidRPr="008E6471">
        <w:rPr>
          <w:sz w:val="28"/>
          <w:szCs w:val="28"/>
        </w:rPr>
        <w:t xml:space="preserve"> вопросов местного значения сельских поселений Ленинского муниципального района в</w:t>
      </w:r>
      <w:r>
        <w:rPr>
          <w:sz w:val="28"/>
          <w:szCs w:val="28"/>
        </w:rPr>
        <w:t xml:space="preserve"> соответствии </w:t>
      </w:r>
      <w:r w:rsidRPr="008E6471">
        <w:rPr>
          <w:sz w:val="28"/>
          <w:szCs w:val="28"/>
        </w:rPr>
        <w:t>с заключ</w:t>
      </w:r>
      <w:r>
        <w:rPr>
          <w:sz w:val="28"/>
          <w:szCs w:val="28"/>
        </w:rPr>
        <w:t>ё</w:t>
      </w:r>
      <w:r w:rsidRPr="008E6471">
        <w:rPr>
          <w:sz w:val="28"/>
          <w:szCs w:val="28"/>
        </w:rPr>
        <w:t>нными соглашениями.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860D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9. Опубликовать настоящее постановление в </w:t>
      </w:r>
      <w:r>
        <w:rPr>
          <w:color w:val="000000"/>
          <w:spacing w:val="-5"/>
          <w:sz w:val="28"/>
          <w:szCs w:val="28"/>
        </w:rPr>
        <w:t>«</w:t>
      </w:r>
      <w:r w:rsidRPr="00E6378E">
        <w:rPr>
          <w:color w:val="000000"/>
          <w:spacing w:val="-5"/>
          <w:sz w:val="28"/>
          <w:szCs w:val="28"/>
        </w:rPr>
        <w:t>Информационном бюллетене</w:t>
      </w:r>
      <w:r>
        <w:rPr>
          <w:color w:val="000000"/>
          <w:spacing w:val="-5"/>
          <w:sz w:val="28"/>
          <w:szCs w:val="28"/>
        </w:rPr>
        <w:t>»</w:t>
      </w:r>
      <w:r w:rsidRPr="00E6378E">
        <w:rPr>
          <w:color w:val="000000"/>
          <w:spacing w:val="-5"/>
          <w:sz w:val="28"/>
          <w:szCs w:val="28"/>
        </w:rPr>
        <w:t xml:space="preserve"> Бабстовского сельского поселения</w:t>
      </w:r>
      <w:r w:rsidRPr="00E6378E">
        <w:rPr>
          <w:color w:val="000000"/>
          <w:spacing w:val="-13"/>
          <w:sz w:val="28"/>
          <w:szCs w:val="28"/>
        </w:rPr>
        <w:t>.</w:t>
      </w:r>
    </w:p>
    <w:p w:rsidR="00B92AE7" w:rsidRDefault="00B92AE7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95DBB">
        <w:rPr>
          <w:sz w:val="28"/>
          <w:szCs w:val="28"/>
        </w:rPr>
        <w:t xml:space="preserve">. </w:t>
      </w:r>
      <w:r w:rsidRPr="00190A27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после дня </w:t>
      </w:r>
      <w:r w:rsidRPr="00190A27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опубликования </w:t>
      </w:r>
      <w:r w:rsidRPr="00190A27">
        <w:rPr>
          <w:sz w:val="28"/>
          <w:szCs w:val="28"/>
        </w:rPr>
        <w:t>и распространяется на правоотношения, возникшие с 1 января 201</w:t>
      </w:r>
      <w:r w:rsidR="00E71C63">
        <w:rPr>
          <w:sz w:val="28"/>
          <w:szCs w:val="28"/>
        </w:rPr>
        <w:t>9</w:t>
      </w:r>
      <w:r w:rsidRPr="00190A27">
        <w:rPr>
          <w:sz w:val="28"/>
          <w:szCs w:val="28"/>
        </w:rPr>
        <w:t xml:space="preserve"> года.</w:t>
      </w:r>
    </w:p>
    <w:p w:rsidR="00071C68" w:rsidRDefault="00071C68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071C68" w:rsidRDefault="00071C68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071C68" w:rsidRDefault="00071C68" w:rsidP="00B92AE7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071C68" w:rsidRDefault="00071C68" w:rsidP="00071C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1C68" w:rsidRDefault="00071C68" w:rsidP="00071C6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В.В. Фарафонтов</w:t>
      </w:r>
    </w:p>
    <w:sectPr w:rsidR="00071C68" w:rsidSect="004C4BD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0FB"/>
    <w:rsid w:val="00001A49"/>
    <w:rsid w:val="00006FD2"/>
    <w:rsid w:val="0001173F"/>
    <w:rsid w:val="000220D1"/>
    <w:rsid w:val="00071C68"/>
    <w:rsid w:val="000A509A"/>
    <w:rsid w:val="000F575A"/>
    <w:rsid w:val="0014077E"/>
    <w:rsid w:val="00141F76"/>
    <w:rsid w:val="00170666"/>
    <w:rsid w:val="00182ACD"/>
    <w:rsid w:val="001B4119"/>
    <w:rsid w:val="001D6167"/>
    <w:rsid w:val="001E364D"/>
    <w:rsid w:val="001F5EB7"/>
    <w:rsid w:val="00213B6A"/>
    <w:rsid w:val="002651C5"/>
    <w:rsid w:val="00274436"/>
    <w:rsid w:val="00295EB4"/>
    <w:rsid w:val="002A7118"/>
    <w:rsid w:val="002E4D54"/>
    <w:rsid w:val="00311FA6"/>
    <w:rsid w:val="00330B14"/>
    <w:rsid w:val="003C10FB"/>
    <w:rsid w:val="003F5CF7"/>
    <w:rsid w:val="00407810"/>
    <w:rsid w:val="00422394"/>
    <w:rsid w:val="004865FB"/>
    <w:rsid w:val="004C478A"/>
    <w:rsid w:val="004C4BD4"/>
    <w:rsid w:val="00532730"/>
    <w:rsid w:val="00560AE7"/>
    <w:rsid w:val="005A1DAF"/>
    <w:rsid w:val="005C0EAA"/>
    <w:rsid w:val="005F6E06"/>
    <w:rsid w:val="00650779"/>
    <w:rsid w:val="00663D80"/>
    <w:rsid w:val="0066699F"/>
    <w:rsid w:val="006867D2"/>
    <w:rsid w:val="006A0ADF"/>
    <w:rsid w:val="006B4266"/>
    <w:rsid w:val="006E4871"/>
    <w:rsid w:val="006E6C67"/>
    <w:rsid w:val="006E7582"/>
    <w:rsid w:val="00771D0F"/>
    <w:rsid w:val="007800BA"/>
    <w:rsid w:val="008965BD"/>
    <w:rsid w:val="008A2A53"/>
    <w:rsid w:val="008E6038"/>
    <w:rsid w:val="008F0A3A"/>
    <w:rsid w:val="00905F03"/>
    <w:rsid w:val="00906F66"/>
    <w:rsid w:val="009157EA"/>
    <w:rsid w:val="0092184F"/>
    <w:rsid w:val="00924E47"/>
    <w:rsid w:val="009542F6"/>
    <w:rsid w:val="00966ECE"/>
    <w:rsid w:val="009966A2"/>
    <w:rsid w:val="009D228C"/>
    <w:rsid w:val="009D346E"/>
    <w:rsid w:val="009E64DA"/>
    <w:rsid w:val="00A12897"/>
    <w:rsid w:val="00A77425"/>
    <w:rsid w:val="00A95E65"/>
    <w:rsid w:val="00AE57DE"/>
    <w:rsid w:val="00B5411E"/>
    <w:rsid w:val="00B92AE7"/>
    <w:rsid w:val="00BA65C1"/>
    <w:rsid w:val="00BD4830"/>
    <w:rsid w:val="00C05749"/>
    <w:rsid w:val="00C17961"/>
    <w:rsid w:val="00C4246F"/>
    <w:rsid w:val="00C53931"/>
    <w:rsid w:val="00CA0B38"/>
    <w:rsid w:val="00CA0E09"/>
    <w:rsid w:val="00CA0FD9"/>
    <w:rsid w:val="00CB6F0C"/>
    <w:rsid w:val="00D30A16"/>
    <w:rsid w:val="00D3249F"/>
    <w:rsid w:val="00DB038A"/>
    <w:rsid w:val="00E71C63"/>
    <w:rsid w:val="00E71F00"/>
    <w:rsid w:val="00E7218B"/>
    <w:rsid w:val="00E83293"/>
    <w:rsid w:val="00E97961"/>
    <w:rsid w:val="00EB6F7F"/>
    <w:rsid w:val="00EB7FA4"/>
    <w:rsid w:val="00ED5386"/>
    <w:rsid w:val="00F265B4"/>
    <w:rsid w:val="00F4320E"/>
    <w:rsid w:val="00F45FF1"/>
    <w:rsid w:val="00F73E26"/>
    <w:rsid w:val="00FE3985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907C-5A3A-4FA2-BFDA-F0B551F4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6F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10F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3C10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C1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C10FB"/>
    <w:pPr>
      <w:ind w:right="5953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0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rsid w:val="003C10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C1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3C10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C1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10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6F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25B-BA61-4269-A7E2-5C9A09C9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FIN-1</dc:creator>
  <cp:lastModifiedBy>Шапиро</cp:lastModifiedBy>
  <cp:revision>15</cp:revision>
  <cp:lastPrinted>2019-05-21T00:57:00Z</cp:lastPrinted>
  <dcterms:created xsi:type="dcterms:W3CDTF">2018-02-28T05:24:00Z</dcterms:created>
  <dcterms:modified xsi:type="dcterms:W3CDTF">2019-05-21T00:58:00Z</dcterms:modified>
</cp:coreProperties>
</file>