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A8FD7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48D937" wp14:editId="3AC1D3DE">
            <wp:extent cx="621665" cy="6889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6D2ED5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24AA6172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37691181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54D15974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619DF0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 ДЕПУТАТОВ</w:t>
      </w:r>
    </w:p>
    <w:p w14:paraId="01F5087C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53401C" w14:textId="77777777" w:rsidR="00097CC4" w:rsidRPr="00097CC4" w:rsidRDefault="00097CC4" w:rsidP="00097C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04CF3B75" w14:textId="77777777" w:rsidR="00097CC4" w:rsidRPr="00097CC4" w:rsidRDefault="00097CC4" w:rsidP="00097CC4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30.01.2020                                                                                                          № 87</w:t>
      </w:r>
    </w:p>
    <w:p w14:paraId="1D28B459" w14:textId="77777777" w:rsidR="00097CC4" w:rsidRPr="00097CC4" w:rsidRDefault="00097CC4" w:rsidP="00097CC4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с. Бабстово </w:t>
      </w:r>
    </w:p>
    <w:p w14:paraId="3D9B80B1" w14:textId="77777777" w:rsidR="00097CC4" w:rsidRPr="00097CC4" w:rsidRDefault="00097CC4" w:rsidP="00097CC4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A4CF49" w14:textId="77777777" w:rsidR="00097CC4" w:rsidRPr="00097CC4" w:rsidRDefault="00097CC4" w:rsidP="00097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10125588"/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bookmarkEnd w:id="0"/>
    <w:p w14:paraId="7AB0D3D8" w14:textId="77777777" w:rsidR="00097CC4" w:rsidRPr="00097CC4" w:rsidRDefault="00097CC4" w:rsidP="00097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BC0BBD" w14:textId="77777777" w:rsidR="00097CC4" w:rsidRPr="00097CC4" w:rsidRDefault="00097CC4" w:rsidP="00097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1B3EAF" w14:textId="77777777" w:rsidR="00097CC4" w:rsidRPr="00097CC4" w:rsidRDefault="00097CC4" w:rsidP="00097CC4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</w:t>
      </w:r>
      <w:r w:rsidRPr="00097CC4">
        <w:rPr>
          <w:rFonts w:ascii="Calibri" w:eastAsia="Calibri" w:hAnsi="Calibri" w:cs="Times New Roman"/>
        </w:rPr>
        <w:t xml:space="preserve">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26.07.2019 № 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коррупции»,</w:t>
      </w:r>
      <w:r w:rsidRPr="00097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02.08.2019 № 283-ФЗ «О внесении изменений в Градостроительный кодекс Российской Федерации и отдельные законодательные акты Российской Федерации» и Уставом муниципального образования «Бабстовское сельское поселение» Собрание депутатов</w:t>
      </w:r>
    </w:p>
    <w:p w14:paraId="01407E25" w14:textId="77777777" w:rsidR="00097CC4" w:rsidRPr="00097CC4" w:rsidRDefault="00097CC4" w:rsidP="00097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14:paraId="2233F842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097CC4">
        <w:rPr>
          <w:rFonts w:ascii="Times New Roman" w:eastAsia="Calibri" w:hAnsi="Times New Roman" w:cs="Times New Roman"/>
          <w:sz w:val="28"/>
          <w:szCs w:val="28"/>
        </w:rPr>
        <w:t>28.02.2018 № 390, от 05.07.2018 № 415, от 29.08.2019 № 62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изменения:</w:t>
      </w:r>
    </w:p>
    <w:p w14:paraId="3EC7B2E7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1.1. Статью 3 дополнить пунктом 28 следующего содержания:</w:t>
      </w:r>
    </w:p>
    <w:p w14:paraId="0E270C5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«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) принятие в соответствии с гражданским законодательством Российской Федерации решения о сносе самовольной постройки, решения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сносе самовольной постройки или ее приведении в соответствие с предельными параметрами разрешенного строительства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.»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B123609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Статью 13 изложить в следующей редакции:</w:t>
      </w:r>
    </w:p>
    <w:p w14:paraId="54AFC079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97C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Статья 13. Опрос граждан</w:t>
      </w:r>
    </w:p>
    <w:p w14:paraId="7577CD8D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и проведения опроса граждан на территории сельского поселения определяется решением Собрания депутатов сельского поселения в соответствии с законом Еврейской автономной области.»;</w:t>
      </w:r>
    </w:p>
    <w:p w14:paraId="10159422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 статье 21:</w:t>
      </w:r>
    </w:p>
    <w:p w14:paraId="26E0A436" w14:textId="77777777" w:rsidR="00097CC4" w:rsidRPr="00097CC4" w:rsidRDefault="00097CC4" w:rsidP="00097C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1.3.1. Пункт 7 изложить </w:t>
      </w:r>
      <w:bookmarkStart w:id="1" w:name="_Hlk24454123"/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следующей редакции:</w:t>
      </w:r>
    </w:p>
    <w:p w14:paraId="13086684" w14:textId="77777777" w:rsidR="00097CC4" w:rsidRPr="00097CC4" w:rsidRDefault="00097CC4" w:rsidP="00097C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«7. </w:t>
      </w:r>
      <w:r w:rsidRPr="00097CC4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Глава сельского поселения должен соблюдать ограничения, запреты, исполнять обязанности, которые установлены Федеральным законом от 25 декабря 2008 года №273-ФЗ «О противодействии коррупции» и другими федеральными законами. Полномочия главы сельского поселения 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предусмотрено Федеральным законом от 06.10.2003 № 131-ФЗ «Об общих принципах организации местного самоуправления в Российской Федерации».»;</w:t>
      </w:r>
    </w:p>
    <w:bookmarkEnd w:id="1"/>
    <w:p w14:paraId="4451809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 Дополнить пунктами 7.1. и 7.2. следующего содержания:</w:t>
      </w:r>
    </w:p>
    <w:p w14:paraId="05BEE1E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«7.1. К главе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14:paraId="06ECDB2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предупреждение;</w:t>
      </w:r>
    </w:p>
    <w:p w14:paraId="479FE2D2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освобождение главы сельского поселения от должности в Собрании депутатов сельского поселения с лишением права занимать должности в Собрании депутатов сельского поселения до прекращения срока его полномочий;</w:t>
      </w:r>
    </w:p>
    <w:p w14:paraId="5BCD7DF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14:paraId="756620E1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запрет занимать должности в Собрании депутатов сельского поселения до прекращения срока его полномочий;</w:t>
      </w:r>
    </w:p>
    <w:p w14:paraId="6A0841C2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14:paraId="59CFB094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Порядок принятия решения о применении к главе сельского поселения мер ответственности, указанных в пункте 7.1 настоящей статьи, определяется решением Собрания депутатов в соответствии с законом Еврейской автономной области.»;</w:t>
      </w:r>
    </w:p>
    <w:p w14:paraId="0FB5F65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В статье 22:</w:t>
      </w:r>
    </w:p>
    <w:p w14:paraId="52B7E92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1.4.1. Пункт 1 дополнить подпунктами 13, 14, 15, 16 следующего содержания:</w:t>
      </w:r>
    </w:p>
    <w:p w14:paraId="74795C6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97C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вносит в Собрание депутатов предложения о кандидатурах для назначения на должности заместителя председателя Собрания депутатов, председателя контрольно-ревизионной комиссии;</w:t>
      </w:r>
    </w:p>
    <w:p w14:paraId="6EDBD62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14) является распорядителем бюджетных средств по расходам, предусмотренным отдельной строкой в местном бюджете сельского поселения на подготовку и проведение заседаний Собрания депутатов и по другим расходам, связанным с деятельностью Собрания депутатов и депутатов;</w:t>
      </w:r>
    </w:p>
    <w:p w14:paraId="02B4840C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15) представляет Собрание депутатов во взаимоотношениях с органами государственной власти, органами местного самоуправления, гражданами и организациями;</w:t>
      </w:r>
    </w:p>
    <w:p w14:paraId="623A7209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16) выдает от имени Собрания депутатов доверенности на представление интересов Собрания депутатов в судебных и иных государственных органах.»;</w:t>
      </w:r>
    </w:p>
    <w:p w14:paraId="7735AD84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1.4.2. Пункт 3 изложить </w:t>
      </w:r>
      <w:r w:rsidRPr="00097CC4">
        <w:rPr>
          <w:rFonts w:ascii="Times New Roman" w:eastAsia="Calibri" w:hAnsi="Times New Roman" w:cs="Times New Roman"/>
          <w:sz w:val="28"/>
          <w:szCs w:val="28"/>
        </w:rPr>
        <w:t>в следующей редакции:</w:t>
      </w:r>
    </w:p>
    <w:p w14:paraId="614EA78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«3. </w:t>
      </w:r>
      <w:bookmarkStart w:id="2" w:name="_Hlk24454822"/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– председатель Собрания депутатов должен соблюдать ограничения, запреты, исполнять обязанности, которые установлены Федеральным законом от 25 декабря 2008 года №273-ФЗ «О противодействии коррупции» и другими федеральными законами. Полномочия главы сельского поселения – председателя Собрания депутатов  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06.10.2003 № 131-ФЗ «Об общих принципах организации местного самоуправления в Российской Федерации».»;</w:t>
      </w:r>
    </w:p>
    <w:bookmarkEnd w:id="2"/>
    <w:p w14:paraId="217DA23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1.4.3. Дополнить пунктами 3.1 и 3.2 следующего содержания:</w:t>
      </w:r>
      <w:r w:rsidRPr="00097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14:paraId="6BC4C5FC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«3.1. К главе сельского поселения - председателю Собрания депутатов,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14:paraId="76EC429D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предупреждение;</w:t>
      </w:r>
    </w:p>
    <w:p w14:paraId="60C47ACB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освобождение главы сельского поселения – председателя Собрания депутатов от должности в Собрании депутатов сельского поселения с лишением права занимать должности в Собрании депутатов сельского поселения до прекращения срока его полномочий;</w:t>
      </w:r>
    </w:p>
    <w:p w14:paraId="6CA79E07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14:paraId="75665C0A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запрет занимать должности в Собрании депутатов сельского поселения до прекращения срока его полномочий;</w:t>
      </w:r>
    </w:p>
    <w:p w14:paraId="72E5E23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14:paraId="7825530A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Порядок принятия решения о применении к главе сельского поселения – председателю Собрания депутатов мер ответственности, указанных в пункте 3.1 настоящей статьи, определяется решением Собрания депутатов в соответствии с законом Еврейской автономной области.».</w:t>
      </w:r>
    </w:p>
    <w:p w14:paraId="4AEFA3D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bookmarkStart w:id="3" w:name="_Hlk24454256"/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Статью 23 признать утратившей силу;</w:t>
      </w:r>
    </w:p>
    <w:bookmarkEnd w:id="3"/>
    <w:p w14:paraId="666D36A9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Пункт 1.2 статьи 24 дополнить словами «, если иное не предусмотрено Федеральным законом от 06.10.2003 №131-ФЗ «Об общих принципах организации местного самоуправления в Российской Федерации».»;</w:t>
      </w:r>
    </w:p>
    <w:p w14:paraId="06D6DD25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В статье 25:</w:t>
      </w:r>
    </w:p>
    <w:p w14:paraId="7BEE8F8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1.7.1. Абзац четырнадцатый дополнить словами «, если иное не предусмотрено Федеральным законом от 06.10.2003 №131-ФЗ «Об общих принципах организации местного самоуправления в Российской Федерации».»;</w:t>
      </w:r>
    </w:p>
    <w:p w14:paraId="0A0646DB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1.7.2. Дополнить абзацами следующего содержания:</w:t>
      </w:r>
    </w:p>
    <w:p w14:paraId="2DD8F43C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 депутату Собрания депутатов, представившему недостоверные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14:paraId="771E6FD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предупреждение;</w:t>
      </w:r>
    </w:p>
    <w:p w14:paraId="65B6A230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освобождение депутата Собрания депутатов от должности в Собрании депутатов сельского поселения с лишением права занимать должности в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Собрании депутатов сельского поселения до прекращения срока его полномочий;</w:t>
      </w:r>
    </w:p>
    <w:p w14:paraId="2A790619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14:paraId="7FEBADD1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запрет занимать должности в Собрании депутатов сельского поселения до прекращения срока его полномочий;</w:t>
      </w:r>
    </w:p>
    <w:p w14:paraId="0F7828BC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14:paraId="0FBF66E0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принятия решения о применении к депутату Собрания депутатов мер ответственности, указанных в настоящей статье, определяется решением Собрания депутатов в соответствии с законом Еврейской автономной области.»;</w:t>
      </w:r>
    </w:p>
    <w:p w14:paraId="3CDA6A27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1.8. Пункт 1 статьи 27 дополнить подпунктом 28 следующего содержания:</w:t>
      </w:r>
    </w:p>
    <w:p w14:paraId="22273EA6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«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) принятие в соответствии с гражданским законодательством Российской Федерации решения о сносе самовольной постройки, решения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сносе самовольной постройки или ее приведении в соответствие с предельными параметрами разрешенного строительства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.»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69B3008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1.9. В статье 28:</w:t>
      </w:r>
    </w:p>
    <w:p w14:paraId="1A8E98EC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1.9.1. Пункт 6 изложить в следующей редакции:</w:t>
      </w:r>
    </w:p>
    <w:p w14:paraId="6B8D4C6E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«6. Глава администрации сельского поселения должен соблюдать ограничения, запреты, исполнять обязанности, которые установлены Федеральным законом от 25 декабря 2008 года №273-ФЗ «О противодействии коррупции» и другими федеральными законами. Полномочия главы администрации сельского поселения 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06.10.2003 № 131-ФЗ «Об общих принципах организации местного самоуправления в Российской Федерации».»;</w:t>
      </w:r>
    </w:p>
    <w:p w14:paraId="26BA08BB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1.9.2. Дополнить пунктами 7 и 8 следующего содержания:</w:t>
      </w:r>
    </w:p>
    <w:p w14:paraId="49EDAFA5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«7. К главе администрации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14:paraId="3E78323F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предупреждение;</w:t>
      </w:r>
    </w:p>
    <w:p w14:paraId="242C648B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освобождение главы администрации сельского поселения от должности в администрации сельского поселения с лишением права занимать должности в администрации сельского поселения до прекращения срока его полномочий;</w:t>
      </w:r>
    </w:p>
    <w:p w14:paraId="5619F12D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14:paraId="3C462C88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запрет занимать должности в администрации сельского поселения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прекращения срока его полномочий;</w:t>
      </w:r>
    </w:p>
    <w:p w14:paraId="6B27276F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14:paraId="5820B8D8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. Порядок принятия решения о применении к главе администрации сельского поселения мер ответственности, указанных в пункте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настоящей статьи, определяется решением Собрания депутатов в соответствии с законом Еврейской автономной области.»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60297B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1.10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. В статье 3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0.1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:</w:t>
      </w:r>
    </w:p>
    <w:p w14:paraId="56244CEB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1.10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.1. Абзац второй пункта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97CC4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признать утратившим силу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A7A950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1.10.2. Подпункт 8 пункта 12 признать утратившим силу.</w:t>
      </w:r>
    </w:p>
    <w:p w14:paraId="40174904" w14:textId="77777777" w:rsidR="00097CC4" w:rsidRPr="00097CC4" w:rsidRDefault="00097CC4" w:rsidP="00097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14:paraId="5858E7F5" w14:textId="77777777" w:rsidR="00097CC4" w:rsidRPr="00097CC4" w:rsidRDefault="00097CC4" w:rsidP="00097CC4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14:paraId="65C7831C" w14:textId="77777777" w:rsidR="00097CC4" w:rsidRPr="00097CC4" w:rsidRDefault="00097CC4" w:rsidP="00097CC4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Настоящее решение вступает в силу после дня его официального опубликования. </w:t>
      </w:r>
    </w:p>
    <w:p w14:paraId="31FDB299" w14:textId="77777777" w:rsidR="00097CC4" w:rsidRPr="00097CC4" w:rsidRDefault="00097CC4" w:rsidP="00097CC4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B960DC" w14:textId="77777777" w:rsidR="00097CC4" w:rsidRPr="00097CC4" w:rsidRDefault="00097CC4" w:rsidP="00097CC4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C5CA7D" w14:textId="77777777" w:rsidR="00097CC4" w:rsidRPr="00097CC4" w:rsidRDefault="00097CC4" w:rsidP="00097C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– </w:t>
      </w:r>
    </w:p>
    <w:p w14:paraId="24F5ECE9" w14:textId="77777777" w:rsidR="00097CC4" w:rsidRPr="00097CC4" w:rsidRDefault="00097CC4" w:rsidP="00097C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Собрания депутатов </w:t>
      </w:r>
    </w:p>
    <w:p w14:paraId="399E40AB" w14:textId="053B0C63" w:rsidR="0066198D" w:rsidRDefault="00097CC4" w:rsidP="00097CC4">
      <w:pPr>
        <w:tabs>
          <w:tab w:val="left" w:pos="6804"/>
        </w:tabs>
      </w:pP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</w:t>
      </w:r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4" w:name="_GoBack"/>
      <w:bookmarkEnd w:id="4"/>
      <w:r w:rsidRPr="00097CC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</w:p>
    <w:sectPr w:rsidR="0066198D" w:rsidSect="00097CC4">
      <w:pgSz w:w="11906" w:h="16838"/>
      <w:pgMar w:top="1021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0E3"/>
    <w:rsid w:val="00097CC4"/>
    <w:rsid w:val="002300E3"/>
    <w:rsid w:val="0066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9D107"/>
  <w15:chartTrackingRefBased/>
  <w15:docId w15:val="{93A93B57-40FF-4255-BBD5-E0CB7E08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2218</Words>
  <Characters>12644</Characters>
  <Application>Microsoft Office Word</Application>
  <DocSecurity>0</DocSecurity>
  <Lines>105</Lines>
  <Paragraphs>29</Paragraphs>
  <ScaleCrop>false</ScaleCrop>
  <Company/>
  <LinksUpToDate>false</LinksUpToDate>
  <CharactersWithSpaces>14833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2020-01-29T00:12:00Z</dcterms:created>
  <dcterms:modified xsi:type="dcterms:W3CDTF">2020-01-29T00:16:00Z</dcterms:modified>
</cp:coreProperties>
</file>