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22B86" w14:textId="77777777" w:rsidR="00690C3F" w:rsidRPr="00957D47" w:rsidRDefault="00690C3F" w:rsidP="00957D47">
      <w:pPr>
        <w:spacing w:after="0" w:line="240" w:lineRule="auto"/>
        <w:jc w:val="center"/>
        <w:rPr>
          <w:rFonts w:ascii="Times New Roman" w:hAnsi="Times New Roman" w:cs="Times New Roman"/>
          <w:sz w:val="28"/>
          <w:szCs w:val="28"/>
        </w:rPr>
      </w:pPr>
      <w:r w:rsidRPr="00957D47">
        <w:rPr>
          <w:rFonts w:ascii="Times New Roman" w:hAnsi="Times New Roman" w:cs="Times New Roman"/>
          <w:noProof/>
          <w:sz w:val="28"/>
          <w:szCs w:val="28"/>
        </w:rPr>
        <w:drawing>
          <wp:inline distT="0" distB="0" distL="0" distR="0" wp14:anchorId="18804FBC" wp14:editId="0D7F98FF">
            <wp:extent cx="559435" cy="6413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9435" cy="641350"/>
                    </a:xfrm>
                    <a:prstGeom prst="rect">
                      <a:avLst/>
                    </a:prstGeom>
                    <a:noFill/>
                    <a:ln w="9525">
                      <a:noFill/>
                      <a:miter lim="800000"/>
                      <a:headEnd/>
                      <a:tailEnd/>
                    </a:ln>
                  </pic:spPr>
                </pic:pic>
              </a:graphicData>
            </a:graphic>
          </wp:inline>
        </w:drawing>
      </w:r>
    </w:p>
    <w:p w14:paraId="373CA2E0" w14:textId="77777777" w:rsidR="00690C3F" w:rsidRPr="00957D47" w:rsidRDefault="00690C3F" w:rsidP="00957D47">
      <w:pPr>
        <w:spacing w:after="0" w:line="240" w:lineRule="auto"/>
        <w:jc w:val="center"/>
        <w:rPr>
          <w:rFonts w:ascii="Times New Roman" w:hAnsi="Times New Roman" w:cs="Times New Roman"/>
          <w:sz w:val="28"/>
          <w:szCs w:val="28"/>
        </w:rPr>
      </w:pPr>
    </w:p>
    <w:p w14:paraId="2C413422" w14:textId="77777777" w:rsidR="00690C3F" w:rsidRPr="00957D47" w:rsidRDefault="00690C3F" w:rsidP="00957D47">
      <w:pPr>
        <w:spacing w:after="0" w:line="240" w:lineRule="auto"/>
        <w:jc w:val="center"/>
        <w:rPr>
          <w:rFonts w:ascii="Times New Roman" w:hAnsi="Times New Roman" w:cs="Times New Roman"/>
          <w:sz w:val="28"/>
          <w:szCs w:val="28"/>
        </w:rPr>
      </w:pPr>
      <w:r w:rsidRPr="00957D47">
        <w:rPr>
          <w:rFonts w:ascii="Times New Roman" w:hAnsi="Times New Roman" w:cs="Times New Roman"/>
          <w:sz w:val="28"/>
          <w:szCs w:val="28"/>
        </w:rPr>
        <w:t>Муниципальное образование «Бабстовское сельское поселение»</w:t>
      </w:r>
    </w:p>
    <w:p w14:paraId="5C79BE23" w14:textId="77777777" w:rsidR="00690C3F" w:rsidRPr="00957D47" w:rsidRDefault="00690C3F" w:rsidP="00957D47">
      <w:pPr>
        <w:spacing w:after="0" w:line="240" w:lineRule="auto"/>
        <w:jc w:val="center"/>
        <w:rPr>
          <w:rFonts w:ascii="Times New Roman" w:hAnsi="Times New Roman" w:cs="Times New Roman"/>
          <w:sz w:val="28"/>
          <w:szCs w:val="28"/>
        </w:rPr>
      </w:pPr>
      <w:r w:rsidRPr="00957D47">
        <w:rPr>
          <w:rFonts w:ascii="Times New Roman" w:hAnsi="Times New Roman" w:cs="Times New Roman"/>
          <w:sz w:val="28"/>
          <w:szCs w:val="28"/>
        </w:rPr>
        <w:t>Ленинского муниципального района</w:t>
      </w:r>
    </w:p>
    <w:p w14:paraId="458030FC" w14:textId="77777777" w:rsidR="00690C3F" w:rsidRPr="00957D47" w:rsidRDefault="00690C3F" w:rsidP="00957D47">
      <w:pPr>
        <w:spacing w:after="0" w:line="240" w:lineRule="auto"/>
        <w:jc w:val="center"/>
        <w:rPr>
          <w:rFonts w:ascii="Times New Roman" w:hAnsi="Times New Roman" w:cs="Times New Roman"/>
          <w:sz w:val="28"/>
          <w:szCs w:val="28"/>
        </w:rPr>
      </w:pPr>
      <w:r w:rsidRPr="00957D47">
        <w:rPr>
          <w:rFonts w:ascii="Times New Roman" w:hAnsi="Times New Roman" w:cs="Times New Roman"/>
          <w:sz w:val="28"/>
          <w:szCs w:val="28"/>
        </w:rPr>
        <w:t>Еврейской автономной области</w:t>
      </w:r>
    </w:p>
    <w:p w14:paraId="61E41F71" w14:textId="77777777" w:rsidR="00690C3F" w:rsidRPr="00957D47" w:rsidRDefault="00690C3F" w:rsidP="00957D47">
      <w:pPr>
        <w:spacing w:after="0" w:line="240" w:lineRule="auto"/>
        <w:jc w:val="center"/>
        <w:rPr>
          <w:rFonts w:ascii="Times New Roman" w:hAnsi="Times New Roman" w:cs="Times New Roman"/>
          <w:sz w:val="28"/>
          <w:szCs w:val="28"/>
        </w:rPr>
      </w:pPr>
    </w:p>
    <w:p w14:paraId="07972179" w14:textId="77777777" w:rsidR="00690C3F" w:rsidRPr="00957D47" w:rsidRDefault="00690C3F" w:rsidP="00957D47">
      <w:pPr>
        <w:spacing w:after="0" w:line="240" w:lineRule="auto"/>
        <w:jc w:val="center"/>
        <w:rPr>
          <w:rFonts w:ascii="Times New Roman" w:hAnsi="Times New Roman" w:cs="Times New Roman"/>
          <w:sz w:val="28"/>
          <w:szCs w:val="28"/>
        </w:rPr>
      </w:pPr>
      <w:r w:rsidRPr="00957D47">
        <w:rPr>
          <w:rFonts w:ascii="Times New Roman" w:hAnsi="Times New Roman" w:cs="Times New Roman"/>
          <w:sz w:val="28"/>
          <w:szCs w:val="28"/>
        </w:rPr>
        <w:t xml:space="preserve">АДМИНИСТРАЦИЯ СЕЛЬСКОГО ПОСЕЛЕНИЯ </w:t>
      </w:r>
    </w:p>
    <w:p w14:paraId="4BEBD641" w14:textId="77777777" w:rsidR="00690C3F" w:rsidRPr="00957D47" w:rsidRDefault="00690C3F" w:rsidP="00957D47">
      <w:pPr>
        <w:spacing w:after="0" w:line="240" w:lineRule="auto"/>
        <w:jc w:val="center"/>
        <w:rPr>
          <w:rFonts w:ascii="Times New Roman" w:hAnsi="Times New Roman" w:cs="Times New Roman"/>
          <w:sz w:val="28"/>
          <w:szCs w:val="28"/>
        </w:rPr>
      </w:pPr>
    </w:p>
    <w:p w14:paraId="31875767" w14:textId="77777777" w:rsidR="00690C3F" w:rsidRPr="00957D47" w:rsidRDefault="00690C3F" w:rsidP="00957D47">
      <w:pPr>
        <w:spacing w:after="0" w:line="240" w:lineRule="auto"/>
        <w:jc w:val="center"/>
        <w:rPr>
          <w:rFonts w:ascii="Times New Roman" w:hAnsi="Times New Roman" w:cs="Times New Roman"/>
          <w:sz w:val="28"/>
          <w:szCs w:val="28"/>
        </w:rPr>
      </w:pPr>
      <w:r w:rsidRPr="00957D47">
        <w:rPr>
          <w:rFonts w:ascii="Times New Roman" w:hAnsi="Times New Roman" w:cs="Times New Roman"/>
          <w:sz w:val="28"/>
          <w:szCs w:val="28"/>
        </w:rPr>
        <w:t>ПОСТАНОВЛЕНИЕ</w:t>
      </w:r>
    </w:p>
    <w:p w14:paraId="3030D174" w14:textId="46E0A635" w:rsidR="00690C3F" w:rsidRPr="00957D47" w:rsidRDefault="0099439F" w:rsidP="00957D47">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00163A5D">
        <w:rPr>
          <w:rFonts w:ascii="Times New Roman" w:hAnsi="Times New Roman" w:cs="Times New Roman"/>
          <w:sz w:val="28"/>
          <w:szCs w:val="28"/>
        </w:rPr>
        <w:t xml:space="preserve">2.03.2026 </w:t>
      </w:r>
      <w:r w:rsidR="008072D2">
        <w:rPr>
          <w:rFonts w:ascii="Times New Roman" w:hAnsi="Times New Roman" w:cs="Times New Roman"/>
          <w:sz w:val="28"/>
          <w:szCs w:val="28"/>
        </w:rPr>
        <w:t xml:space="preserve"> </w:t>
      </w:r>
      <w:r w:rsidR="00690C3F" w:rsidRPr="00957D47">
        <w:rPr>
          <w:rFonts w:ascii="Times New Roman" w:hAnsi="Times New Roman" w:cs="Times New Roman"/>
          <w:sz w:val="28"/>
          <w:szCs w:val="28"/>
        </w:rPr>
        <w:t xml:space="preserve">                                                                                                     </w:t>
      </w:r>
      <w:r w:rsidR="00732A49">
        <w:rPr>
          <w:rFonts w:ascii="Times New Roman" w:hAnsi="Times New Roman" w:cs="Times New Roman"/>
          <w:sz w:val="28"/>
          <w:szCs w:val="28"/>
        </w:rPr>
        <w:t xml:space="preserve">   </w:t>
      </w:r>
      <w:r w:rsidR="00690C3F" w:rsidRPr="00957D47">
        <w:rPr>
          <w:rFonts w:ascii="Times New Roman" w:hAnsi="Times New Roman" w:cs="Times New Roman"/>
          <w:sz w:val="28"/>
          <w:szCs w:val="28"/>
        </w:rPr>
        <w:t xml:space="preserve">№ </w:t>
      </w:r>
      <w:r w:rsidR="006002BC">
        <w:rPr>
          <w:rFonts w:ascii="Times New Roman" w:hAnsi="Times New Roman" w:cs="Times New Roman"/>
          <w:sz w:val="28"/>
          <w:szCs w:val="28"/>
        </w:rPr>
        <w:t>10</w:t>
      </w:r>
    </w:p>
    <w:p w14:paraId="5BE00A1C" w14:textId="77777777" w:rsidR="009D2BFC" w:rsidRPr="00732A49" w:rsidRDefault="00690C3F" w:rsidP="00732A49">
      <w:pPr>
        <w:spacing w:after="0" w:line="240" w:lineRule="auto"/>
        <w:jc w:val="center"/>
        <w:rPr>
          <w:rFonts w:ascii="Times New Roman" w:hAnsi="Times New Roman" w:cs="Times New Roman"/>
          <w:sz w:val="28"/>
          <w:szCs w:val="28"/>
        </w:rPr>
      </w:pPr>
      <w:r w:rsidRPr="00957D47">
        <w:rPr>
          <w:rFonts w:ascii="Times New Roman" w:hAnsi="Times New Roman" w:cs="Times New Roman"/>
          <w:sz w:val="28"/>
          <w:szCs w:val="28"/>
        </w:rPr>
        <w:t>с. Бабстово</w:t>
      </w:r>
    </w:p>
    <w:p w14:paraId="3CF0AC23" w14:textId="77777777" w:rsidR="00957D47" w:rsidRPr="00957D47" w:rsidRDefault="00957D47" w:rsidP="00957D47">
      <w:pPr>
        <w:pStyle w:val="ConsPlusTitle"/>
        <w:jc w:val="center"/>
        <w:rPr>
          <w:rFonts w:ascii="Times New Roman" w:hAnsi="Times New Roman" w:cs="Times New Roman"/>
          <w:b w:val="0"/>
          <w:sz w:val="28"/>
          <w:szCs w:val="28"/>
        </w:rPr>
      </w:pPr>
    </w:p>
    <w:p w14:paraId="380019A0" w14:textId="6E38A56B" w:rsidR="006002BC" w:rsidRPr="006002BC" w:rsidRDefault="006002BC" w:rsidP="006002BC">
      <w:pPr>
        <w:tabs>
          <w:tab w:val="left" w:pos="540"/>
          <w:tab w:val="left" w:pos="4678"/>
        </w:tabs>
        <w:spacing w:after="0" w:line="240" w:lineRule="auto"/>
        <w:ind w:right="140"/>
        <w:jc w:val="both"/>
        <w:rPr>
          <w:rFonts w:ascii="Times New Roman" w:hAnsi="Times New Roman" w:cs="Times New Roman"/>
          <w:sz w:val="28"/>
          <w:szCs w:val="28"/>
        </w:rPr>
      </w:pPr>
      <w:r w:rsidRPr="006002BC">
        <w:rPr>
          <w:rFonts w:ascii="Times New Roman" w:hAnsi="Times New Roman" w:cs="Times New Roman"/>
          <w:sz w:val="28"/>
          <w:szCs w:val="28"/>
        </w:rPr>
        <w:t>О регулировании правоотношений в сфере увековечения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w:t>
      </w:r>
    </w:p>
    <w:p w14:paraId="4CD82497" w14:textId="77777777" w:rsidR="009D2BFC" w:rsidRPr="00957D47" w:rsidRDefault="009D2BFC" w:rsidP="008072D2">
      <w:pPr>
        <w:tabs>
          <w:tab w:val="left" w:pos="540"/>
          <w:tab w:val="left" w:pos="4678"/>
        </w:tabs>
        <w:spacing w:after="0" w:line="240" w:lineRule="auto"/>
        <w:ind w:right="140"/>
        <w:jc w:val="both"/>
        <w:rPr>
          <w:rFonts w:ascii="Times New Roman" w:hAnsi="Times New Roman" w:cs="Times New Roman"/>
          <w:sz w:val="28"/>
          <w:szCs w:val="28"/>
        </w:rPr>
      </w:pPr>
    </w:p>
    <w:p w14:paraId="5463F2D2" w14:textId="17E90F83" w:rsidR="006002BC" w:rsidRPr="006002BC" w:rsidRDefault="006002BC" w:rsidP="006002BC">
      <w:pPr>
        <w:tabs>
          <w:tab w:val="left" w:pos="540"/>
        </w:tabs>
        <w:spacing w:after="0" w:line="240" w:lineRule="auto"/>
        <w:jc w:val="both"/>
        <w:rPr>
          <w:rFonts w:ascii="Times New Roman" w:hAnsi="Times New Roman" w:cs="Times New Roman"/>
          <w:sz w:val="28"/>
          <w:szCs w:val="28"/>
        </w:rPr>
      </w:pPr>
      <w:r w:rsidRPr="006002BC">
        <w:rPr>
          <w:rFonts w:ascii="Times New Roman" w:hAnsi="Times New Roman" w:cs="Times New Roman"/>
          <w:sz w:val="28"/>
          <w:szCs w:val="28"/>
        </w:rPr>
        <w:t xml:space="preserve">В соответствии с </w:t>
      </w:r>
      <w:hyperlink r:id="rId7" w:history="1">
        <w:r w:rsidRPr="006002BC">
          <w:rPr>
            <w:rStyle w:val="a3"/>
            <w:rFonts w:ascii="Times New Roman" w:hAnsi="Times New Roman" w:cs="Times New Roman"/>
            <w:color w:val="auto"/>
            <w:sz w:val="28"/>
            <w:szCs w:val="28"/>
            <w:u w:val="none"/>
          </w:rPr>
          <w:t>Законом</w:t>
        </w:r>
      </w:hyperlink>
      <w:r w:rsidRPr="006002BC">
        <w:rPr>
          <w:rFonts w:ascii="Times New Roman" w:hAnsi="Times New Roman" w:cs="Times New Roman"/>
          <w:sz w:val="28"/>
          <w:szCs w:val="28"/>
        </w:rPr>
        <w:t xml:space="preserve"> Российской Федерации от 14.01.1993 N 4292-1 "Об увековечении памяти погибших при защите Отечества", Едиными рекомендациями по увековечению памяти защитников Отечества, в том числе погибших (умерших) участников специальной военной операции (утв. Правительством Российской Федерации 30 августа 2025 г. N МД-П4-32257),  Уставом муниципального образования "Бабстовское сельское поселение" Ленинского муниципального района Еврейской автономной области администрация муниципального образования "Бабстовское сельское поселение" Ленинского муниципального района Еврейской автономной области</w:t>
      </w:r>
    </w:p>
    <w:p w14:paraId="61851C91" w14:textId="77777777" w:rsidR="009D2BFC" w:rsidRPr="00957D47" w:rsidRDefault="00690C3F" w:rsidP="00957D47">
      <w:pPr>
        <w:tabs>
          <w:tab w:val="left" w:pos="540"/>
        </w:tabs>
        <w:spacing w:after="0" w:line="240" w:lineRule="auto"/>
        <w:jc w:val="both"/>
        <w:rPr>
          <w:rFonts w:ascii="Times New Roman" w:hAnsi="Times New Roman" w:cs="Times New Roman"/>
          <w:sz w:val="28"/>
          <w:szCs w:val="28"/>
        </w:rPr>
      </w:pPr>
      <w:r w:rsidRPr="00957D47">
        <w:rPr>
          <w:rFonts w:ascii="Times New Roman" w:hAnsi="Times New Roman" w:cs="Times New Roman"/>
          <w:sz w:val="28"/>
          <w:szCs w:val="28"/>
        </w:rPr>
        <w:t>ПОСТАНОВЛЯЕТ:</w:t>
      </w:r>
    </w:p>
    <w:p w14:paraId="32E68D56" w14:textId="626D761A" w:rsidR="006002BC" w:rsidRPr="006002BC" w:rsidRDefault="006002BC" w:rsidP="006002BC">
      <w:pPr>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1. Утвердить Положение об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 согласно Приложению </w:t>
      </w:r>
      <w:r>
        <w:rPr>
          <w:rFonts w:ascii="Times New Roman" w:hAnsi="Times New Roman" w:cs="Times New Roman"/>
          <w:sz w:val="28"/>
          <w:szCs w:val="28"/>
        </w:rPr>
        <w:t>№</w:t>
      </w:r>
      <w:r w:rsidRPr="006002BC">
        <w:rPr>
          <w:rFonts w:ascii="Times New Roman" w:hAnsi="Times New Roman" w:cs="Times New Roman"/>
          <w:sz w:val="28"/>
          <w:szCs w:val="28"/>
        </w:rPr>
        <w:t> 1.</w:t>
      </w:r>
    </w:p>
    <w:p w14:paraId="51C8E260" w14:textId="0F320436" w:rsidR="006002BC" w:rsidRPr="006002BC" w:rsidRDefault="006002BC" w:rsidP="006002BC">
      <w:pPr>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2. Утвердить Положение о рабочей группе по оказанию содействия в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 согласно Приложению </w:t>
      </w:r>
      <w:r>
        <w:rPr>
          <w:rFonts w:ascii="Times New Roman" w:hAnsi="Times New Roman" w:cs="Times New Roman"/>
          <w:sz w:val="28"/>
          <w:szCs w:val="28"/>
        </w:rPr>
        <w:t>№</w:t>
      </w:r>
      <w:r w:rsidRPr="006002BC">
        <w:rPr>
          <w:rFonts w:ascii="Times New Roman" w:hAnsi="Times New Roman" w:cs="Times New Roman"/>
          <w:sz w:val="28"/>
          <w:szCs w:val="28"/>
        </w:rPr>
        <w:t> 2.</w:t>
      </w:r>
    </w:p>
    <w:p w14:paraId="229F7B1F" w14:textId="600D40F9" w:rsidR="006002BC" w:rsidRPr="006002BC" w:rsidRDefault="006002BC" w:rsidP="006002BC">
      <w:pPr>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3. Утвердить состав рабочей группы по оказанию содействия в организации и осуществлении мероприятий по увековечению памяти </w:t>
      </w:r>
      <w:r w:rsidRPr="006002BC">
        <w:rPr>
          <w:rFonts w:ascii="Times New Roman" w:hAnsi="Times New Roman" w:cs="Times New Roman"/>
          <w:sz w:val="28"/>
          <w:szCs w:val="28"/>
        </w:rPr>
        <w:lastRenderedPageBreak/>
        <w:t xml:space="preserve">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 согласно Приложению </w:t>
      </w:r>
      <w:r>
        <w:rPr>
          <w:rFonts w:ascii="Times New Roman" w:hAnsi="Times New Roman" w:cs="Times New Roman"/>
          <w:sz w:val="28"/>
          <w:szCs w:val="28"/>
        </w:rPr>
        <w:t>№</w:t>
      </w:r>
      <w:r w:rsidRPr="006002BC">
        <w:rPr>
          <w:rFonts w:ascii="Times New Roman" w:hAnsi="Times New Roman" w:cs="Times New Roman"/>
          <w:sz w:val="28"/>
          <w:szCs w:val="28"/>
        </w:rPr>
        <w:t> 3.</w:t>
      </w:r>
    </w:p>
    <w:p w14:paraId="0F6FEF80" w14:textId="3D3B20F7" w:rsidR="000A563E" w:rsidRPr="00163A5D" w:rsidRDefault="006002BC" w:rsidP="000A563E">
      <w:pPr>
        <w:spacing w:after="0"/>
        <w:ind w:firstLine="709"/>
        <w:rPr>
          <w:rFonts w:ascii="Times New Roman" w:hAnsi="Times New Roman" w:cs="Times New Roman"/>
          <w:sz w:val="28"/>
          <w:szCs w:val="28"/>
        </w:rPr>
      </w:pPr>
      <w:r>
        <w:rPr>
          <w:rFonts w:ascii="Times New Roman" w:hAnsi="Times New Roman" w:cs="Times New Roman"/>
          <w:sz w:val="28"/>
          <w:szCs w:val="28"/>
        </w:rPr>
        <w:t>4</w:t>
      </w:r>
      <w:r w:rsidR="000A563E" w:rsidRPr="000A563E">
        <w:rPr>
          <w:rFonts w:ascii="Times New Roman" w:hAnsi="Times New Roman" w:cs="Times New Roman"/>
          <w:sz w:val="28"/>
          <w:szCs w:val="28"/>
        </w:rPr>
        <w:t>. Контроль за исполнением настоящего постановления оставляю за собой.</w:t>
      </w:r>
    </w:p>
    <w:p w14:paraId="761D1AF3" w14:textId="2365684B" w:rsidR="0099439F" w:rsidRPr="006002BC" w:rsidRDefault="006002BC" w:rsidP="006002B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9D2BFC" w:rsidRPr="00957D47">
        <w:rPr>
          <w:rFonts w:ascii="Times New Roman" w:hAnsi="Times New Roman" w:cs="Times New Roman"/>
          <w:sz w:val="28"/>
          <w:szCs w:val="28"/>
        </w:rPr>
        <w:t xml:space="preserve">. </w:t>
      </w:r>
      <w:r w:rsidR="00957D47" w:rsidRPr="00957D47">
        <w:rPr>
          <w:rFonts w:ascii="Times New Roman" w:hAnsi="Times New Roman" w:cs="Times New Roman"/>
          <w:sz w:val="28"/>
          <w:szCs w:val="28"/>
        </w:rPr>
        <w:t>Опубликовать настоящее постановление в «Информационн</w:t>
      </w:r>
      <w:r w:rsidR="00732A49">
        <w:rPr>
          <w:rFonts w:ascii="Times New Roman" w:hAnsi="Times New Roman" w:cs="Times New Roman"/>
          <w:sz w:val="28"/>
          <w:szCs w:val="28"/>
        </w:rPr>
        <w:t>ом</w:t>
      </w:r>
      <w:r w:rsidR="00957D47" w:rsidRPr="00957D47">
        <w:rPr>
          <w:rFonts w:ascii="Times New Roman" w:hAnsi="Times New Roman" w:cs="Times New Roman"/>
          <w:sz w:val="28"/>
          <w:szCs w:val="28"/>
        </w:rPr>
        <w:t xml:space="preserve"> бюллетен</w:t>
      </w:r>
      <w:r w:rsidR="00732A49">
        <w:rPr>
          <w:rFonts w:ascii="Times New Roman" w:hAnsi="Times New Roman" w:cs="Times New Roman"/>
          <w:sz w:val="28"/>
          <w:szCs w:val="28"/>
        </w:rPr>
        <w:t>е</w:t>
      </w:r>
      <w:r w:rsidR="00957D47" w:rsidRPr="00957D47">
        <w:rPr>
          <w:rFonts w:ascii="Times New Roman" w:hAnsi="Times New Roman" w:cs="Times New Roman"/>
          <w:sz w:val="28"/>
          <w:szCs w:val="28"/>
        </w:rPr>
        <w:t>» Бабстовского сельского поселения</w:t>
      </w:r>
      <w:r w:rsidR="008072D2">
        <w:rPr>
          <w:rFonts w:ascii="Times New Roman" w:hAnsi="Times New Roman" w:cs="Times New Roman"/>
          <w:sz w:val="28"/>
          <w:szCs w:val="28"/>
        </w:rPr>
        <w:t>.</w:t>
      </w:r>
      <w:r w:rsidR="00957D47" w:rsidRPr="00957D47">
        <w:rPr>
          <w:rFonts w:ascii="Times New Roman" w:hAnsi="Times New Roman" w:cs="Times New Roman"/>
          <w:sz w:val="28"/>
          <w:szCs w:val="28"/>
        </w:rPr>
        <w:t xml:space="preserve"> </w:t>
      </w:r>
    </w:p>
    <w:p w14:paraId="71ACE245" w14:textId="6F802DAE" w:rsidR="009D2BFC" w:rsidRPr="00957D47" w:rsidRDefault="006002BC" w:rsidP="00957D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9D2BFC" w:rsidRPr="00957D47">
        <w:rPr>
          <w:rFonts w:ascii="Times New Roman" w:hAnsi="Times New Roman" w:cs="Times New Roman"/>
          <w:sz w:val="28"/>
          <w:szCs w:val="28"/>
        </w:rPr>
        <w:t xml:space="preserve">. Настоящее </w:t>
      </w:r>
      <w:r w:rsidR="0099439F">
        <w:rPr>
          <w:rFonts w:ascii="Times New Roman" w:hAnsi="Times New Roman" w:cs="Times New Roman"/>
          <w:sz w:val="28"/>
          <w:szCs w:val="28"/>
        </w:rPr>
        <w:t>постановление</w:t>
      </w:r>
      <w:r w:rsidR="009D2BFC" w:rsidRPr="00957D47">
        <w:rPr>
          <w:rFonts w:ascii="Times New Roman" w:hAnsi="Times New Roman" w:cs="Times New Roman"/>
          <w:sz w:val="28"/>
          <w:szCs w:val="28"/>
        </w:rPr>
        <w:t xml:space="preserve"> вступает в силу после дня его официального опубликования.</w:t>
      </w:r>
    </w:p>
    <w:p w14:paraId="10715626" w14:textId="77777777" w:rsidR="009D2BFC" w:rsidRPr="00957D47" w:rsidRDefault="009D2BFC" w:rsidP="00957D47">
      <w:pPr>
        <w:spacing w:after="0" w:line="240" w:lineRule="auto"/>
        <w:jc w:val="both"/>
        <w:rPr>
          <w:rFonts w:ascii="Times New Roman" w:hAnsi="Times New Roman" w:cs="Times New Roman"/>
          <w:sz w:val="28"/>
          <w:szCs w:val="28"/>
        </w:rPr>
      </w:pPr>
    </w:p>
    <w:p w14:paraId="6702A4A1" w14:textId="77777777" w:rsidR="00690C3F" w:rsidRPr="00957D47" w:rsidRDefault="00690C3F" w:rsidP="00957D47">
      <w:pPr>
        <w:spacing w:after="0" w:line="240" w:lineRule="auto"/>
        <w:jc w:val="both"/>
        <w:rPr>
          <w:rFonts w:ascii="Times New Roman" w:hAnsi="Times New Roman" w:cs="Times New Roman"/>
          <w:sz w:val="28"/>
          <w:szCs w:val="28"/>
        </w:rPr>
      </w:pPr>
    </w:p>
    <w:p w14:paraId="6B72907F" w14:textId="47C579FF" w:rsidR="0047749C" w:rsidRPr="00957D47" w:rsidRDefault="0099439F" w:rsidP="00957D4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w:t>
      </w:r>
      <w:r w:rsidR="009D2BFC" w:rsidRPr="00957D47">
        <w:rPr>
          <w:rFonts w:ascii="Times New Roman" w:hAnsi="Times New Roman" w:cs="Times New Roman"/>
          <w:sz w:val="28"/>
          <w:szCs w:val="28"/>
        </w:rPr>
        <w:t xml:space="preserve"> </w:t>
      </w:r>
      <w:r w:rsidR="0047749C" w:rsidRPr="00957D47">
        <w:rPr>
          <w:rFonts w:ascii="Times New Roman" w:hAnsi="Times New Roman" w:cs="Times New Roman"/>
          <w:sz w:val="28"/>
          <w:szCs w:val="28"/>
        </w:rPr>
        <w:t xml:space="preserve">администрации </w:t>
      </w:r>
    </w:p>
    <w:p w14:paraId="251E5A70" w14:textId="60948765" w:rsidR="0047749C" w:rsidRDefault="009D2BFC" w:rsidP="00957D47">
      <w:pPr>
        <w:spacing w:after="0" w:line="240" w:lineRule="auto"/>
        <w:jc w:val="both"/>
        <w:rPr>
          <w:rFonts w:ascii="Times New Roman" w:hAnsi="Times New Roman" w:cs="Times New Roman"/>
          <w:sz w:val="28"/>
          <w:szCs w:val="28"/>
        </w:rPr>
      </w:pPr>
      <w:r w:rsidRPr="00957D47">
        <w:rPr>
          <w:rFonts w:ascii="Times New Roman" w:hAnsi="Times New Roman" w:cs="Times New Roman"/>
          <w:sz w:val="28"/>
          <w:szCs w:val="28"/>
        </w:rPr>
        <w:t xml:space="preserve">сельского поселения                                                         </w:t>
      </w:r>
      <w:r w:rsidR="00732A49">
        <w:rPr>
          <w:rFonts w:ascii="Times New Roman" w:hAnsi="Times New Roman" w:cs="Times New Roman"/>
          <w:sz w:val="28"/>
          <w:szCs w:val="28"/>
        </w:rPr>
        <w:t xml:space="preserve">       </w:t>
      </w:r>
      <w:r w:rsidR="0099439F">
        <w:rPr>
          <w:rFonts w:ascii="Times New Roman" w:hAnsi="Times New Roman" w:cs="Times New Roman"/>
          <w:sz w:val="28"/>
          <w:szCs w:val="28"/>
        </w:rPr>
        <w:t>В.В. Фарафонтов</w:t>
      </w:r>
    </w:p>
    <w:p w14:paraId="6EC3847C" w14:textId="77777777" w:rsidR="0099439F" w:rsidRPr="0099439F" w:rsidRDefault="0099439F" w:rsidP="0099439F">
      <w:pPr>
        <w:rPr>
          <w:rFonts w:ascii="Times New Roman" w:hAnsi="Times New Roman" w:cs="Times New Roman"/>
          <w:sz w:val="28"/>
          <w:szCs w:val="28"/>
        </w:rPr>
      </w:pPr>
    </w:p>
    <w:p w14:paraId="6CC1C62D" w14:textId="77777777" w:rsidR="0099439F" w:rsidRPr="0099439F" w:rsidRDefault="0099439F" w:rsidP="0099439F">
      <w:pPr>
        <w:rPr>
          <w:rFonts w:ascii="Times New Roman" w:hAnsi="Times New Roman" w:cs="Times New Roman"/>
          <w:sz w:val="28"/>
          <w:szCs w:val="28"/>
        </w:rPr>
      </w:pPr>
    </w:p>
    <w:p w14:paraId="0B33A1CD" w14:textId="77777777" w:rsidR="0099439F" w:rsidRPr="0099439F" w:rsidRDefault="0099439F" w:rsidP="0099439F">
      <w:pPr>
        <w:rPr>
          <w:rFonts w:ascii="Times New Roman" w:hAnsi="Times New Roman" w:cs="Times New Roman"/>
          <w:sz w:val="28"/>
          <w:szCs w:val="28"/>
        </w:rPr>
      </w:pPr>
    </w:p>
    <w:p w14:paraId="73D528BB" w14:textId="77777777" w:rsidR="0099439F" w:rsidRPr="0099439F" w:rsidRDefault="0099439F" w:rsidP="0099439F">
      <w:pPr>
        <w:rPr>
          <w:rFonts w:ascii="Times New Roman" w:hAnsi="Times New Roman" w:cs="Times New Roman"/>
          <w:sz w:val="28"/>
          <w:szCs w:val="28"/>
        </w:rPr>
      </w:pPr>
    </w:p>
    <w:p w14:paraId="388B08D8" w14:textId="77777777" w:rsidR="0099439F" w:rsidRPr="0099439F" w:rsidRDefault="0099439F" w:rsidP="0099439F">
      <w:pPr>
        <w:rPr>
          <w:rFonts w:ascii="Times New Roman" w:hAnsi="Times New Roman" w:cs="Times New Roman"/>
          <w:sz w:val="28"/>
          <w:szCs w:val="28"/>
        </w:rPr>
      </w:pPr>
    </w:p>
    <w:p w14:paraId="3312666F" w14:textId="77777777" w:rsidR="0099439F" w:rsidRPr="0099439F" w:rsidRDefault="0099439F" w:rsidP="0099439F">
      <w:pPr>
        <w:rPr>
          <w:rFonts w:ascii="Times New Roman" w:hAnsi="Times New Roman" w:cs="Times New Roman"/>
          <w:sz w:val="28"/>
          <w:szCs w:val="28"/>
        </w:rPr>
      </w:pPr>
    </w:p>
    <w:p w14:paraId="1A5C4830" w14:textId="77777777" w:rsidR="0099439F" w:rsidRPr="0099439F" w:rsidRDefault="0099439F" w:rsidP="0099439F">
      <w:pPr>
        <w:rPr>
          <w:rFonts w:ascii="Times New Roman" w:hAnsi="Times New Roman" w:cs="Times New Roman"/>
          <w:sz w:val="28"/>
          <w:szCs w:val="28"/>
        </w:rPr>
      </w:pPr>
    </w:p>
    <w:p w14:paraId="7256CDBC" w14:textId="77777777" w:rsidR="0099439F" w:rsidRPr="0099439F" w:rsidRDefault="0099439F" w:rsidP="0099439F">
      <w:pPr>
        <w:rPr>
          <w:rFonts w:ascii="Times New Roman" w:hAnsi="Times New Roman" w:cs="Times New Roman"/>
          <w:sz w:val="28"/>
          <w:szCs w:val="28"/>
        </w:rPr>
      </w:pPr>
    </w:p>
    <w:p w14:paraId="63A156BB" w14:textId="77777777" w:rsidR="0099439F" w:rsidRPr="0099439F" w:rsidRDefault="0099439F" w:rsidP="0099439F">
      <w:pPr>
        <w:rPr>
          <w:rFonts w:ascii="Times New Roman" w:hAnsi="Times New Roman" w:cs="Times New Roman"/>
          <w:sz w:val="28"/>
          <w:szCs w:val="28"/>
        </w:rPr>
      </w:pPr>
    </w:p>
    <w:p w14:paraId="0DC5FE62" w14:textId="77777777" w:rsidR="0099439F" w:rsidRDefault="0099439F" w:rsidP="0099439F">
      <w:pPr>
        <w:rPr>
          <w:rFonts w:ascii="Times New Roman" w:hAnsi="Times New Roman" w:cs="Times New Roman"/>
          <w:sz w:val="28"/>
          <w:szCs w:val="28"/>
        </w:rPr>
      </w:pPr>
    </w:p>
    <w:p w14:paraId="0704EF88" w14:textId="6365EB2D" w:rsidR="0099439F" w:rsidRDefault="0099439F" w:rsidP="0099439F">
      <w:pPr>
        <w:tabs>
          <w:tab w:val="left" w:pos="6450"/>
        </w:tabs>
        <w:rPr>
          <w:rFonts w:ascii="Times New Roman" w:hAnsi="Times New Roman" w:cs="Times New Roman"/>
          <w:sz w:val="28"/>
          <w:szCs w:val="28"/>
        </w:rPr>
      </w:pPr>
      <w:r>
        <w:rPr>
          <w:rFonts w:ascii="Times New Roman" w:hAnsi="Times New Roman" w:cs="Times New Roman"/>
          <w:sz w:val="28"/>
          <w:szCs w:val="28"/>
        </w:rPr>
        <w:tab/>
      </w:r>
    </w:p>
    <w:p w14:paraId="7CC1AA81" w14:textId="77777777" w:rsidR="0099439F" w:rsidRDefault="0099439F" w:rsidP="0099439F">
      <w:pPr>
        <w:tabs>
          <w:tab w:val="left" w:pos="6450"/>
        </w:tabs>
        <w:rPr>
          <w:rFonts w:ascii="Times New Roman" w:hAnsi="Times New Roman" w:cs="Times New Roman"/>
          <w:sz w:val="28"/>
          <w:szCs w:val="28"/>
        </w:rPr>
      </w:pPr>
    </w:p>
    <w:p w14:paraId="07B79072" w14:textId="77777777" w:rsidR="0099439F" w:rsidRDefault="0099439F" w:rsidP="0099439F">
      <w:pPr>
        <w:tabs>
          <w:tab w:val="left" w:pos="6450"/>
        </w:tabs>
        <w:rPr>
          <w:rFonts w:ascii="Times New Roman" w:hAnsi="Times New Roman" w:cs="Times New Roman"/>
          <w:sz w:val="28"/>
          <w:szCs w:val="28"/>
        </w:rPr>
      </w:pPr>
    </w:p>
    <w:p w14:paraId="6529541C" w14:textId="77777777" w:rsidR="0099439F" w:rsidRDefault="0099439F" w:rsidP="0099439F">
      <w:pPr>
        <w:tabs>
          <w:tab w:val="left" w:pos="6450"/>
        </w:tabs>
        <w:rPr>
          <w:rFonts w:ascii="Times New Roman" w:hAnsi="Times New Roman" w:cs="Times New Roman"/>
          <w:sz w:val="28"/>
          <w:szCs w:val="28"/>
        </w:rPr>
      </w:pPr>
    </w:p>
    <w:p w14:paraId="1851C8AA" w14:textId="77777777" w:rsidR="0099439F" w:rsidRDefault="0099439F" w:rsidP="0099439F">
      <w:pPr>
        <w:tabs>
          <w:tab w:val="left" w:pos="6450"/>
        </w:tabs>
        <w:rPr>
          <w:rFonts w:ascii="Times New Roman" w:hAnsi="Times New Roman" w:cs="Times New Roman"/>
          <w:sz w:val="28"/>
          <w:szCs w:val="28"/>
        </w:rPr>
      </w:pPr>
    </w:p>
    <w:p w14:paraId="559118AC" w14:textId="77777777" w:rsidR="0099439F" w:rsidRDefault="0099439F" w:rsidP="0099439F">
      <w:pPr>
        <w:tabs>
          <w:tab w:val="left" w:pos="6450"/>
        </w:tabs>
        <w:rPr>
          <w:rFonts w:ascii="Times New Roman" w:hAnsi="Times New Roman" w:cs="Times New Roman"/>
          <w:sz w:val="28"/>
          <w:szCs w:val="28"/>
        </w:rPr>
      </w:pPr>
    </w:p>
    <w:p w14:paraId="5167539D" w14:textId="77777777" w:rsidR="006002BC" w:rsidRPr="006002BC" w:rsidRDefault="006002BC" w:rsidP="006002BC">
      <w:pPr>
        <w:tabs>
          <w:tab w:val="left" w:pos="6450"/>
        </w:tabs>
        <w:rPr>
          <w:rFonts w:ascii="Times New Roman" w:hAnsi="Times New Roman" w:cs="Times New Roman"/>
          <w:sz w:val="28"/>
          <w:szCs w:val="28"/>
        </w:rPr>
      </w:pPr>
    </w:p>
    <w:p w14:paraId="03FF7F69" w14:textId="38296623" w:rsidR="006002BC" w:rsidRPr="006002BC" w:rsidRDefault="006002BC" w:rsidP="006002BC">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6002BC">
        <w:rPr>
          <w:rFonts w:ascii="Times New Roman" w:hAnsi="Times New Roman" w:cs="Times New Roman"/>
          <w:sz w:val="28"/>
          <w:szCs w:val="28"/>
        </w:rPr>
        <w:t> 1</w:t>
      </w:r>
    </w:p>
    <w:p w14:paraId="7BC79CA8" w14:textId="77777777" w:rsidR="006002BC" w:rsidRPr="006002BC" w:rsidRDefault="006002BC" w:rsidP="006002BC">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к постановлению администрации</w:t>
      </w:r>
    </w:p>
    <w:p w14:paraId="33D1DE1B" w14:textId="77777777" w:rsidR="006002BC" w:rsidRPr="006002BC" w:rsidRDefault="006002BC" w:rsidP="006002BC">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муниципального образования</w:t>
      </w:r>
    </w:p>
    <w:p w14:paraId="15427C11" w14:textId="77777777" w:rsidR="006002BC" w:rsidRPr="006002BC" w:rsidRDefault="006002BC" w:rsidP="006002BC">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"Бабстовское сельское поселение"</w:t>
      </w:r>
    </w:p>
    <w:p w14:paraId="329E4BE1" w14:textId="1AFB1A5C" w:rsidR="006002BC" w:rsidRPr="006002BC" w:rsidRDefault="006002BC" w:rsidP="006002BC">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 xml:space="preserve">от </w:t>
      </w:r>
      <w:r>
        <w:rPr>
          <w:rFonts w:ascii="Times New Roman" w:hAnsi="Times New Roman" w:cs="Times New Roman"/>
          <w:sz w:val="28"/>
          <w:szCs w:val="28"/>
        </w:rPr>
        <w:t>12.03.2026 №10</w:t>
      </w:r>
    </w:p>
    <w:p w14:paraId="2842C939" w14:textId="77777777" w:rsidR="006002BC" w:rsidRPr="006002BC" w:rsidRDefault="006002BC" w:rsidP="006002BC">
      <w:pPr>
        <w:tabs>
          <w:tab w:val="left" w:pos="6450"/>
        </w:tabs>
        <w:rPr>
          <w:rFonts w:ascii="Times New Roman" w:hAnsi="Times New Roman" w:cs="Times New Roman"/>
          <w:sz w:val="28"/>
          <w:szCs w:val="28"/>
        </w:rPr>
      </w:pPr>
    </w:p>
    <w:p w14:paraId="7C07C5E8" w14:textId="2E2EFF15" w:rsidR="006002BC" w:rsidRPr="006002BC" w:rsidRDefault="006002BC" w:rsidP="006002BC">
      <w:pPr>
        <w:tabs>
          <w:tab w:val="left" w:pos="6450"/>
        </w:tabs>
        <w:jc w:val="both"/>
        <w:rPr>
          <w:rFonts w:ascii="Times New Roman" w:hAnsi="Times New Roman" w:cs="Times New Roman"/>
          <w:sz w:val="28"/>
          <w:szCs w:val="28"/>
        </w:rPr>
      </w:pPr>
      <w:r w:rsidRPr="006002BC">
        <w:rPr>
          <w:rFonts w:ascii="Times New Roman" w:hAnsi="Times New Roman" w:cs="Times New Roman"/>
          <w:sz w:val="28"/>
          <w:szCs w:val="28"/>
        </w:rPr>
        <w:t>Положение об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w:t>
      </w:r>
    </w:p>
    <w:p w14:paraId="2933C937" w14:textId="5BFCA34A" w:rsidR="006002BC" w:rsidRPr="006002BC" w:rsidRDefault="006002BC" w:rsidP="006002BC">
      <w:pPr>
        <w:tabs>
          <w:tab w:val="left" w:pos="6450"/>
        </w:tabs>
        <w:jc w:val="center"/>
        <w:rPr>
          <w:rFonts w:ascii="Times New Roman" w:hAnsi="Times New Roman" w:cs="Times New Roman"/>
          <w:b/>
          <w:bCs/>
          <w:sz w:val="28"/>
          <w:szCs w:val="28"/>
        </w:rPr>
      </w:pPr>
      <w:r w:rsidRPr="006002BC">
        <w:rPr>
          <w:rFonts w:ascii="Times New Roman" w:hAnsi="Times New Roman" w:cs="Times New Roman"/>
          <w:b/>
          <w:bCs/>
          <w:sz w:val="28"/>
          <w:szCs w:val="28"/>
        </w:rPr>
        <w:t>1. Общие положения</w:t>
      </w:r>
    </w:p>
    <w:p w14:paraId="1E36A282" w14:textId="13ECEB00" w:rsidR="006002BC" w:rsidRPr="006002BC" w:rsidRDefault="006002BC" w:rsidP="006002BC">
      <w:pPr>
        <w:tabs>
          <w:tab w:val="left" w:pos="6450"/>
        </w:tabs>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1.1. Настоящее Положение разработано в соответствии с </w:t>
      </w:r>
      <w:hyperlink r:id="rId8" w:history="1">
        <w:r w:rsidRPr="006002BC">
          <w:rPr>
            <w:rStyle w:val="a3"/>
            <w:rFonts w:ascii="Times New Roman" w:hAnsi="Times New Roman" w:cs="Times New Roman"/>
            <w:sz w:val="28"/>
            <w:szCs w:val="28"/>
          </w:rPr>
          <w:t>Законом</w:t>
        </w:r>
      </w:hyperlink>
      <w:r w:rsidRPr="006002BC">
        <w:rPr>
          <w:rFonts w:ascii="Times New Roman" w:hAnsi="Times New Roman" w:cs="Times New Roman"/>
          <w:sz w:val="28"/>
          <w:szCs w:val="28"/>
        </w:rPr>
        <w:t xml:space="preserve"> Российской Федерации от 14.01.1993 N 4292-1 "Об увековечении памяти погибших при защите Отечества" и определяет порядок организации и осуществления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w:t>
      </w:r>
    </w:p>
    <w:p w14:paraId="2EEB9EC2" w14:textId="77777777" w:rsidR="006002BC" w:rsidRDefault="006002BC" w:rsidP="006002BC">
      <w:pPr>
        <w:tabs>
          <w:tab w:val="left" w:pos="6450"/>
        </w:tabs>
        <w:spacing w:after="0"/>
        <w:ind w:firstLine="709"/>
        <w:jc w:val="both"/>
        <w:rPr>
          <w:rFonts w:ascii="Times New Roman" w:hAnsi="Times New Roman" w:cs="Times New Roman"/>
          <w:b/>
          <w:bCs/>
          <w:sz w:val="28"/>
          <w:szCs w:val="28"/>
        </w:rPr>
      </w:pPr>
      <w:r w:rsidRPr="006002BC">
        <w:rPr>
          <w:rFonts w:ascii="Times New Roman" w:hAnsi="Times New Roman" w:cs="Times New Roman"/>
          <w:b/>
          <w:bCs/>
          <w:sz w:val="28"/>
          <w:szCs w:val="28"/>
        </w:rPr>
        <w:t>2. Полномочия Администрации муниципального образования "Бабстовское сельское поселение" Ленинского муниципального района Еврейской автономной области, осуществляющей работу по увековечению памяти погибших при защите Отечества</w:t>
      </w:r>
    </w:p>
    <w:p w14:paraId="505CD430" w14:textId="77777777" w:rsidR="00F61B79" w:rsidRPr="006002BC" w:rsidRDefault="00F61B79" w:rsidP="006002BC">
      <w:pPr>
        <w:tabs>
          <w:tab w:val="left" w:pos="6450"/>
        </w:tabs>
        <w:spacing w:after="0"/>
        <w:ind w:firstLine="709"/>
        <w:jc w:val="both"/>
        <w:rPr>
          <w:rFonts w:ascii="Times New Roman" w:hAnsi="Times New Roman" w:cs="Times New Roman"/>
          <w:b/>
          <w:bCs/>
          <w:sz w:val="28"/>
          <w:szCs w:val="28"/>
        </w:rPr>
      </w:pPr>
    </w:p>
    <w:p w14:paraId="13FDB95B" w14:textId="40699E53"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2.1. Администрация муниципального образования "Бабстовское сельское поселение" (далее - Администрация):</w:t>
      </w:r>
    </w:p>
    <w:p w14:paraId="189080C3" w14:textId="77777777" w:rsid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осуществляет мероприятия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которые находятся на территории муниципального образования;</w:t>
      </w:r>
    </w:p>
    <w:p w14:paraId="65C0A9C5" w14:textId="3D87A9F9"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создает резерв площадей для новых воинских захоронений;</w:t>
      </w:r>
    </w:p>
    <w:p w14:paraId="2B3DD318"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осуществляет взаимодействие с уполномоченным федеральным органом исполнительной власти по увековечению памяти погибших при защите Отечества в целях организации централизованного учета мемориальных сооружений, находящихся вне воинских захоронений;</w:t>
      </w:r>
    </w:p>
    <w:p w14:paraId="7DD8021A" w14:textId="77777777" w:rsidR="006002BC" w:rsidRPr="006002BC" w:rsidRDefault="006002BC" w:rsidP="006002BC">
      <w:pPr>
        <w:tabs>
          <w:tab w:val="left" w:pos="6450"/>
        </w:tabs>
        <w:spacing w:after="0"/>
        <w:ind w:firstLine="709"/>
        <w:rPr>
          <w:rFonts w:ascii="Times New Roman" w:hAnsi="Times New Roman" w:cs="Times New Roman"/>
          <w:sz w:val="28"/>
          <w:szCs w:val="28"/>
        </w:rPr>
      </w:pPr>
      <w:r w:rsidRPr="006002BC">
        <w:rPr>
          <w:rFonts w:ascii="Times New Roman" w:hAnsi="Times New Roman" w:cs="Times New Roman"/>
          <w:sz w:val="28"/>
          <w:szCs w:val="28"/>
        </w:rPr>
        <w:t>осуществляет иные полномочия, установленные федеральным законодательством.</w:t>
      </w:r>
    </w:p>
    <w:p w14:paraId="62D59D19" w14:textId="77777777" w:rsidR="006002BC" w:rsidRPr="006002BC" w:rsidRDefault="006002BC" w:rsidP="006002BC">
      <w:pPr>
        <w:tabs>
          <w:tab w:val="left" w:pos="6450"/>
        </w:tabs>
        <w:rPr>
          <w:rFonts w:ascii="Times New Roman" w:hAnsi="Times New Roman" w:cs="Times New Roman"/>
          <w:sz w:val="28"/>
          <w:szCs w:val="28"/>
        </w:rPr>
      </w:pPr>
    </w:p>
    <w:p w14:paraId="37F8B973" w14:textId="77777777" w:rsidR="006002BC" w:rsidRPr="006002BC" w:rsidRDefault="006002BC" w:rsidP="00F61B79">
      <w:pPr>
        <w:tabs>
          <w:tab w:val="left" w:pos="6450"/>
        </w:tabs>
        <w:ind w:firstLine="709"/>
        <w:jc w:val="both"/>
        <w:rPr>
          <w:rFonts w:ascii="Times New Roman" w:hAnsi="Times New Roman" w:cs="Times New Roman"/>
          <w:sz w:val="28"/>
          <w:szCs w:val="28"/>
        </w:rPr>
      </w:pPr>
      <w:r w:rsidRPr="006002BC">
        <w:rPr>
          <w:rFonts w:ascii="Times New Roman" w:hAnsi="Times New Roman" w:cs="Times New Roman"/>
          <w:sz w:val="28"/>
          <w:szCs w:val="28"/>
        </w:rPr>
        <w:t>2.2. Основные формы увековечения памяти защитников Отечества</w:t>
      </w:r>
    </w:p>
    <w:p w14:paraId="5BEF43CC"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Основные формы увековечения памяти защитников Отечества закреплены в </w:t>
      </w:r>
      <w:hyperlink r:id="rId9" w:history="1">
        <w:r w:rsidRPr="006002BC">
          <w:rPr>
            <w:rStyle w:val="a3"/>
            <w:rFonts w:ascii="Times New Roman" w:hAnsi="Times New Roman" w:cs="Times New Roman"/>
            <w:color w:val="auto"/>
            <w:sz w:val="28"/>
            <w:szCs w:val="28"/>
            <w:u w:val="none"/>
          </w:rPr>
          <w:t>статье 2</w:t>
        </w:r>
      </w:hyperlink>
      <w:r w:rsidRPr="006002BC">
        <w:rPr>
          <w:rFonts w:ascii="Times New Roman" w:hAnsi="Times New Roman" w:cs="Times New Roman"/>
          <w:sz w:val="28"/>
          <w:szCs w:val="28"/>
        </w:rPr>
        <w:t xml:space="preserve"> Закона Российской Федерации от 14.01.1993 N 4292-1 "Об увековечении памяти погибших при защите Отечества" и предусматривают в том числе:</w:t>
      </w:r>
    </w:p>
    <w:p w14:paraId="0508CCD8"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захоронение и перезахоронение останков погибших при защите Отечества, сохранение и благоустройство воинских захоронений, создание, сохранение и благоустройство других мест погребения погибших при защите Отечества, установка надгробий, памятников, стел, обелисков, других мемориальных сооружений и объектов, увековечивающих память погибших;</w:t>
      </w:r>
    </w:p>
    <w:p w14:paraId="3DA724E1"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сохранение и обустройство отдельных территорий, исторически связанных с подвигами погибших при защите Отечества;</w:t>
      </w:r>
    </w:p>
    <w:p w14:paraId="503E9E3C"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 проведение поисковой работы, направленной на выявление неизвестных воинских захоронений и непогребенных останков, установление </w:t>
      </w:r>
      <w:proofErr w:type="gramStart"/>
      <w:r w:rsidRPr="006002BC">
        <w:rPr>
          <w:rFonts w:ascii="Times New Roman" w:hAnsi="Times New Roman" w:cs="Times New Roman"/>
          <w:sz w:val="28"/>
          <w:szCs w:val="28"/>
        </w:rPr>
        <w:t>имен</w:t>
      </w:r>
      <w:proofErr w:type="gramEnd"/>
      <w:r w:rsidRPr="006002BC">
        <w:rPr>
          <w:rFonts w:ascii="Times New Roman" w:hAnsi="Times New Roman" w:cs="Times New Roman"/>
          <w:sz w:val="28"/>
          <w:szCs w:val="28"/>
        </w:rPr>
        <w:t xml:space="preserve"> погибших и пропавших без вести при защите Отечества, занесение их имен и других сведений о них в книги Памяти и соответствующие информационные системы;</w:t>
      </w:r>
    </w:p>
    <w:p w14:paraId="0D493D1D"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создание мемориальных музеев и сооружение на местах боевых действий памятных знаков;</w:t>
      </w:r>
    </w:p>
    <w:p w14:paraId="4DBA48CB"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публикации в средствах массовой информации и в информационно-телекоммуникационной сети "Интернет" материалов о погибших при защите Отечества, создание произведений искусства и литературы, посвященных их подвигам, организация выставок;</w:t>
      </w:r>
    </w:p>
    <w:p w14:paraId="7E87639E"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присвоение имен погибших при защите Отечества улицам и площадям, географическим объектам, организациям, в том числе образовательным организациям, учреждениям, воинским частям и соединениям, кораблям и судам;</w:t>
      </w:r>
    </w:p>
    <w:p w14:paraId="2B05965E"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занесение имен погибших при защите Отечества навечно в списки личного состава воинских частей, военных профессиональных образовательных организаций и военных образовательных организаций высшего образования, установление памятных дат, увековечивающих имена погибших при защите Отечества.</w:t>
      </w:r>
    </w:p>
    <w:p w14:paraId="10665244"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По решению органов государственной власти и органов местного самоуправления, общественно-государственных объединений, общественных объединений могут осуществляться и другие мероприятия по увековечению памяти погибших при защите Отечества.</w:t>
      </w:r>
    </w:p>
    <w:p w14:paraId="406EC46F" w14:textId="77777777" w:rsidR="006002BC" w:rsidRPr="006002BC" w:rsidRDefault="006002BC" w:rsidP="006002BC">
      <w:pPr>
        <w:tabs>
          <w:tab w:val="left" w:pos="6450"/>
        </w:tabs>
        <w:rPr>
          <w:rFonts w:ascii="Times New Roman" w:hAnsi="Times New Roman" w:cs="Times New Roman"/>
          <w:sz w:val="28"/>
          <w:szCs w:val="28"/>
        </w:rPr>
      </w:pPr>
    </w:p>
    <w:p w14:paraId="7472A5F8" w14:textId="77777777" w:rsidR="006002BC" w:rsidRPr="006002BC" w:rsidRDefault="006002BC" w:rsidP="006002BC">
      <w:pPr>
        <w:tabs>
          <w:tab w:val="left" w:pos="6450"/>
        </w:tabs>
        <w:rPr>
          <w:rFonts w:ascii="Times New Roman" w:hAnsi="Times New Roman" w:cs="Times New Roman"/>
          <w:sz w:val="28"/>
          <w:szCs w:val="28"/>
        </w:rPr>
      </w:pPr>
    </w:p>
    <w:p w14:paraId="6D561E84" w14:textId="77777777" w:rsidR="006002BC" w:rsidRPr="006002BC" w:rsidRDefault="006002BC" w:rsidP="00F61B79">
      <w:pPr>
        <w:tabs>
          <w:tab w:val="left" w:pos="6450"/>
        </w:tabs>
        <w:ind w:firstLine="709"/>
        <w:jc w:val="both"/>
        <w:rPr>
          <w:rFonts w:ascii="Times New Roman" w:hAnsi="Times New Roman" w:cs="Times New Roman"/>
          <w:sz w:val="28"/>
          <w:szCs w:val="28"/>
        </w:rPr>
      </w:pPr>
      <w:r w:rsidRPr="006002BC">
        <w:rPr>
          <w:rFonts w:ascii="Times New Roman" w:hAnsi="Times New Roman" w:cs="Times New Roman"/>
          <w:sz w:val="28"/>
          <w:szCs w:val="28"/>
        </w:rPr>
        <w:t>2.3. Критерии, являющиеся основаниями для принятия решений об увековечении памяти защитников Отечества</w:t>
      </w:r>
    </w:p>
    <w:p w14:paraId="1BDD9EDF"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2.3.1. Критериями являются:</w:t>
      </w:r>
    </w:p>
    <w:p w14:paraId="2024A0AA"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гибель в ходе военных действий, при выполнении других боевых задач или при выполнении служебных обязанностей по защите Отечества;</w:t>
      </w:r>
    </w:p>
    <w:p w14:paraId="38345075"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гибель при выполнении воинского долга на территориях других государств;</w:t>
      </w:r>
    </w:p>
    <w:p w14:paraId="49FF62E8"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смерть, наступившая от ран, контузий, увечий или заболеваний, полученных при защите Отечества, независимо от времени наступления указанных последствий, а также пропажа без вести в ходе военных действий, при выполнении других боевых задач или при выполнении служебных обязанностей;</w:t>
      </w:r>
    </w:p>
    <w:p w14:paraId="65824648"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значимость поступка, совершенного защитником Отечества;</w:t>
      </w:r>
    </w:p>
    <w:p w14:paraId="51CF167D"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наличие заслуг перед Отечеством;</w:t>
      </w:r>
    </w:p>
    <w:p w14:paraId="109EAD8D"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подтверждение историко- архивными и наградными документами заслуг защитника Отечества перед Российской Федерацией;</w:t>
      </w:r>
    </w:p>
    <w:p w14:paraId="3274C288"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гибель, смерть в плену, в котором оказались защитники Отечества в силу сложившейся боевой обстановки, не утратившие своей чести и достоинства, не изменившие Родине.</w:t>
      </w:r>
    </w:p>
    <w:p w14:paraId="445799BF" w14:textId="77777777" w:rsidR="006002BC" w:rsidRPr="006002BC" w:rsidRDefault="006002BC" w:rsidP="006002BC">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Дань памяти воздается и иностранным гражданам, погибшим при защите России.</w:t>
      </w:r>
    </w:p>
    <w:p w14:paraId="1D909078" w14:textId="49306C46" w:rsidR="006002BC" w:rsidRDefault="006002BC" w:rsidP="006002BC">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Кроме того, увековечивается память объединений и учреждений, отличившихся при защите Отечества, а также увековечиваются места боевых действий, вошедшие в историю как символы героизма, мужества и стойкости народов нашего Отечества.</w:t>
      </w:r>
    </w:p>
    <w:p w14:paraId="32F7C9D1" w14:textId="77777777" w:rsidR="006002BC" w:rsidRPr="006002BC" w:rsidRDefault="006002BC" w:rsidP="006002BC">
      <w:pPr>
        <w:tabs>
          <w:tab w:val="left" w:pos="6450"/>
        </w:tabs>
        <w:spacing w:after="0"/>
        <w:jc w:val="both"/>
        <w:rPr>
          <w:rFonts w:ascii="Times New Roman" w:hAnsi="Times New Roman" w:cs="Times New Roman"/>
          <w:sz w:val="28"/>
          <w:szCs w:val="28"/>
        </w:rPr>
      </w:pPr>
    </w:p>
    <w:p w14:paraId="4E030391" w14:textId="77777777" w:rsidR="006002BC" w:rsidRPr="006002BC" w:rsidRDefault="006002BC" w:rsidP="00F61B79">
      <w:pPr>
        <w:tabs>
          <w:tab w:val="left" w:pos="6450"/>
        </w:tabs>
        <w:ind w:firstLine="709"/>
        <w:jc w:val="center"/>
        <w:rPr>
          <w:rFonts w:ascii="Times New Roman" w:hAnsi="Times New Roman" w:cs="Times New Roman"/>
          <w:b/>
          <w:bCs/>
          <w:sz w:val="28"/>
          <w:szCs w:val="28"/>
        </w:rPr>
      </w:pPr>
      <w:r w:rsidRPr="006002BC">
        <w:rPr>
          <w:rFonts w:ascii="Times New Roman" w:hAnsi="Times New Roman" w:cs="Times New Roman"/>
          <w:b/>
          <w:bCs/>
          <w:sz w:val="28"/>
          <w:szCs w:val="28"/>
        </w:rPr>
        <w:t>4. Примерные правила по реализации мероприятий по увековечению памяти защитников Отечества</w:t>
      </w:r>
    </w:p>
    <w:p w14:paraId="64AC9F73"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4.1. Проведение мероприятий, предусмотренных формами увековечения памяти защитников Отечества, предлагается осуществлять путем:</w:t>
      </w:r>
    </w:p>
    <w:p w14:paraId="4D6DED72"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сохранения и благоустройства воинских захоронений, а также обустройства отдельных территорий, исторически связанных с подвигами защитников Отечества (мемориальных зон), - проводится постоянно после создания и постановки их на государственный учет;</w:t>
      </w:r>
    </w:p>
    <w:p w14:paraId="0D3B131F"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lastRenderedPageBreak/>
        <w:t>- проведения поисковой работы, направленной на выявление неизвестных воинских захоронений и сведений о защитниках Отечества, которую рекомендуется проводить постоянно совместно с органами и организациями, уполномоченными на проведение такой работы;</w:t>
      </w:r>
    </w:p>
    <w:p w14:paraId="2E594489" w14:textId="6E37EBC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создания мемориальных сооружений - рекомендуется проводить по отде</w:t>
      </w:r>
      <w:r w:rsidR="00462568">
        <w:rPr>
          <w:rFonts w:ascii="Times New Roman" w:hAnsi="Times New Roman" w:cs="Times New Roman"/>
          <w:sz w:val="28"/>
          <w:szCs w:val="28"/>
        </w:rPr>
        <w:t>л</w:t>
      </w:r>
      <w:r w:rsidRPr="006002BC">
        <w:rPr>
          <w:rFonts w:ascii="Times New Roman" w:hAnsi="Times New Roman" w:cs="Times New Roman"/>
          <w:sz w:val="28"/>
          <w:szCs w:val="28"/>
        </w:rPr>
        <w:t>ьным планам (проектам) с учетом выделения финансовых средств;</w:t>
      </w:r>
    </w:p>
    <w:p w14:paraId="31A6FF0E" w14:textId="77777777" w:rsidR="006002BC" w:rsidRPr="006002BC" w:rsidRDefault="006002BC" w:rsidP="006002BC">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создания выставок, экспозиций, посвященных подвигам защитников Отечества, - рекомендуется проводить на регулярной основе в дни праздничных и торжественных мероприятий, имеющих историческое значение для муниципального образования и Российской Федерации;</w:t>
      </w:r>
    </w:p>
    <w:p w14:paraId="6E939A45"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публикации в средствах массовой информации, информационно-телекоммуникационной сети "Интернет" материалов о защитниках Отечества, создания произведений искусства и литературы, посвященных их подвигам, - рекомендуется осуществлять в форме создания сайтов, электронных Книг Памяти, других информационных ресурсов, создаваемых муниципальными образованиями;</w:t>
      </w:r>
    </w:p>
    <w:p w14:paraId="2F922F45"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 присвоения улицам, площадям, школам, библиотекам, другим объектам социальной инфраструктуры, географическим объектам, в том числе образовательным организациям, учреждениям имен выдающихся защитников Отечества - рекомендуется поводить </w:t>
      </w:r>
      <w:proofErr w:type="gramStart"/>
      <w:r w:rsidRPr="006002BC">
        <w:rPr>
          <w:rFonts w:ascii="Times New Roman" w:hAnsi="Times New Roman" w:cs="Times New Roman"/>
          <w:sz w:val="28"/>
          <w:szCs w:val="28"/>
        </w:rPr>
        <w:t>проводить</w:t>
      </w:r>
      <w:proofErr w:type="gramEnd"/>
      <w:r w:rsidRPr="006002BC">
        <w:rPr>
          <w:rFonts w:ascii="Times New Roman" w:hAnsi="Times New Roman" w:cs="Times New Roman"/>
          <w:sz w:val="28"/>
          <w:szCs w:val="28"/>
        </w:rPr>
        <w:t xml:space="preserve"> не дублируя увековечение памяти одного защитника Отечества по различным категориям указанной формы увековечения памяти;</w:t>
      </w:r>
    </w:p>
    <w:p w14:paraId="162C3A9E"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установки памятных знаков и табличек на зданиях и сооружениях, связанных с жизнью и деятельностью защитников Отечества, - рекомендуется осуществлять не более одного знака на защитника Отечества (группу защитников Отечества).</w:t>
      </w:r>
    </w:p>
    <w:p w14:paraId="39D17CFD"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При этом создание мемориального сооружения в память о погибшем защитнике Отечества рекомендуется осуществлять не ранее чем через 2 года после свершившегося исторического события или кончины увековечиваемого лица, подтвержденных официальными документами в соответствии с законодательством Российской Федерации.</w:t>
      </w:r>
    </w:p>
    <w:p w14:paraId="34B4DB97"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В память о выдающейся личности или событии в пределах населенного пункта устанавливается, как правило, только одно мемориальное сооружение.</w:t>
      </w:r>
    </w:p>
    <w:p w14:paraId="1958F5FE" w14:textId="77777777" w:rsidR="006002BC" w:rsidRPr="006002BC" w:rsidRDefault="006002BC" w:rsidP="00462568">
      <w:pPr>
        <w:tabs>
          <w:tab w:val="left" w:pos="6450"/>
        </w:tabs>
        <w:ind w:firstLine="709"/>
        <w:rPr>
          <w:rFonts w:ascii="Times New Roman" w:hAnsi="Times New Roman" w:cs="Times New Roman"/>
          <w:sz w:val="28"/>
          <w:szCs w:val="28"/>
        </w:rPr>
      </w:pPr>
      <w:r w:rsidRPr="006002BC">
        <w:rPr>
          <w:rFonts w:ascii="Times New Roman" w:hAnsi="Times New Roman" w:cs="Times New Roman"/>
          <w:sz w:val="28"/>
          <w:szCs w:val="28"/>
        </w:rPr>
        <w:t>Если память личности уже увековечена в других форматах (присвоение имени увековечиваемого лица учреждению, наименование в его честь улицы, сквера, установка памятника, бюста) мемориальные сооружений, как правило, не устанавливаются.</w:t>
      </w:r>
    </w:p>
    <w:p w14:paraId="04E1C55A" w14:textId="77777777" w:rsidR="006002BC" w:rsidRPr="006002BC" w:rsidRDefault="006002BC" w:rsidP="00F61B79">
      <w:pPr>
        <w:tabs>
          <w:tab w:val="left" w:pos="6450"/>
        </w:tabs>
        <w:ind w:firstLine="709"/>
        <w:jc w:val="center"/>
        <w:rPr>
          <w:rFonts w:ascii="Times New Roman" w:hAnsi="Times New Roman" w:cs="Times New Roman"/>
          <w:sz w:val="28"/>
          <w:szCs w:val="28"/>
        </w:rPr>
      </w:pPr>
      <w:r w:rsidRPr="006002BC">
        <w:rPr>
          <w:rFonts w:ascii="Times New Roman" w:hAnsi="Times New Roman" w:cs="Times New Roman"/>
          <w:sz w:val="28"/>
          <w:szCs w:val="28"/>
        </w:rPr>
        <w:lastRenderedPageBreak/>
        <w:t>4.2. На зданиях зрелищно-массового назначения (театров, кинотеатров, музеев, художественных галерей) мемориальные доски не устанавливаются.</w:t>
      </w:r>
    </w:p>
    <w:p w14:paraId="645CCA63"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4.3. Проектирование, сооружение, установка и техническое обеспечение торжественного открытия мемориальных досок осуществляются за счет собственных и (или) привлеченных средств, предоставляемых ходатайствующими организациями или гражданами.</w:t>
      </w:r>
    </w:p>
    <w:p w14:paraId="56CD16C0"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4.4. Органам местного самоуправления совместно с органами исполнительной власти субъектов Российской Федерации предлагается предусматривать финансирование мероприятий по увековечению памяти погибших при защите Отечества.</w:t>
      </w:r>
    </w:p>
    <w:p w14:paraId="14EE94FA"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4.5. В надписях на надгробии погибших военнослужащих рекомендуется указывать звание Герой Российской Федерации (при наличии), а также изображать государственные награды, полученные за подвиги при защите Отечества. При отсутствии государственных наград могут изображаться ведомственные награды, полученные за подвиги при защите Отечества. В случае прохождения погибшим военнослужащим военной службы в гвардейских частях, на его надгробии и посвященных ему мемориальных досках изображается знак "Гвардия". Порядок и форма размещения государственных (ведомственных) наград и знака "Гвардия" на надгробиях и памятниках, как правило, определяется актом соответствующего органа.</w:t>
      </w:r>
    </w:p>
    <w:p w14:paraId="1FD5EA67"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4.6. При установке мемориальных досок в общественных зданиях (в т.ч. образовательных организациях) в качестве основного материала рекомендуется использовать мрамор или гранит белого тона с нанесением надписей золотым цветом.</w:t>
      </w:r>
    </w:p>
    <w:p w14:paraId="6C8E3201"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4.7. Рекомендуется обустройство скверов в рамках программ по благоустройству с дальнейшей установкой памятников, посвященных участникам СВО. На первом этапе возможно размещение ФИО погибших из конкретного населенного пункта на специальных Досках Доблести в населенных пунктах (по аналогии с размещением Почетных граждан), в дальнейшем Доски Доблести можно передавать в музеи или дополнять список погибших.</w:t>
      </w:r>
    </w:p>
    <w:p w14:paraId="2621403C"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4.8. В каждом муниципальном образовании рекомендуется создание книг памяти (в том числе электронных) с привлечением к их созданию местных школьников.</w:t>
      </w:r>
    </w:p>
    <w:p w14:paraId="64A9F89D" w14:textId="77777777" w:rsidR="006002BC" w:rsidRDefault="006002BC" w:rsidP="00462568">
      <w:pPr>
        <w:tabs>
          <w:tab w:val="left" w:pos="6450"/>
        </w:tabs>
        <w:spacing w:after="0"/>
        <w:jc w:val="both"/>
        <w:rPr>
          <w:rFonts w:ascii="Times New Roman" w:hAnsi="Times New Roman" w:cs="Times New Roman"/>
          <w:sz w:val="28"/>
          <w:szCs w:val="28"/>
        </w:rPr>
      </w:pPr>
    </w:p>
    <w:p w14:paraId="7EE5CDC5" w14:textId="77777777" w:rsidR="00F61B79" w:rsidRPr="006002BC" w:rsidRDefault="00F61B79" w:rsidP="00462568">
      <w:pPr>
        <w:tabs>
          <w:tab w:val="left" w:pos="6450"/>
        </w:tabs>
        <w:spacing w:after="0"/>
        <w:jc w:val="both"/>
        <w:rPr>
          <w:rFonts w:ascii="Times New Roman" w:hAnsi="Times New Roman" w:cs="Times New Roman"/>
          <w:sz w:val="28"/>
          <w:szCs w:val="28"/>
        </w:rPr>
      </w:pPr>
    </w:p>
    <w:p w14:paraId="6E92341E" w14:textId="1F5419A1" w:rsidR="006002BC" w:rsidRPr="00462568" w:rsidRDefault="006002BC" w:rsidP="00462568">
      <w:pPr>
        <w:tabs>
          <w:tab w:val="left" w:pos="6450"/>
        </w:tabs>
        <w:spacing w:after="0"/>
        <w:ind w:firstLine="709"/>
        <w:jc w:val="both"/>
        <w:rPr>
          <w:rFonts w:ascii="Times New Roman" w:hAnsi="Times New Roman" w:cs="Times New Roman"/>
          <w:b/>
          <w:bCs/>
          <w:sz w:val="28"/>
          <w:szCs w:val="28"/>
        </w:rPr>
      </w:pPr>
      <w:r w:rsidRPr="006002BC">
        <w:rPr>
          <w:rFonts w:ascii="Times New Roman" w:hAnsi="Times New Roman" w:cs="Times New Roman"/>
          <w:b/>
          <w:bCs/>
          <w:sz w:val="28"/>
          <w:szCs w:val="28"/>
        </w:rPr>
        <w:lastRenderedPageBreak/>
        <w:t>5. Порядок сохранности и содержания мемориальных сооружений, увековечивающей память защитников Отечества</w:t>
      </w:r>
    </w:p>
    <w:p w14:paraId="499CCCA5" w14:textId="77777777" w:rsidR="00462568" w:rsidRPr="006002BC" w:rsidRDefault="00462568" w:rsidP="00462568">
      <w:pPr>
        <w:tabs>
          <w:tab w:val="left" w:pos="6450"/>
        </w:tabs>
        <w:spacing w:after="0"/>
        <w:jc w:val="both"/>
        <w:rPr>
          <w:rFonts w:ascii="Times New Roman" w:hAnsi="Times New Roman" w:cs="Times New Roman"/>
          <w:sz w:val="28"/>
          <w:szCs w:val="28"/>
        </w:rPr>
      </w:pPr>
    </w:p>
    <w:p w14:paraId="79E655D6"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5.1. Органы местного самоуправления либо исполнительные органы субъекта Российской Федерации, на балансе которых находятся мемориальные сооружения, обеспечивают их сохранность и содержание в надлежащем состоянии.</w:t>
      </w:r>
    </w:p>
    <w:p w14:paraId="1477E529"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5.2. Демонтаж мемориальных сооружений и дальнейшее хранение осуществляются по решению Рабочей группы по оказанию содействия в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w:t>
      </w:r>
    </w:p>
    <w:p w14:paraId="569F1775"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5.3. Контроль за сохранностью мемориальных сооружений осуществляет администрация Бабстовского сельского поселения и организации, обеспечивающие контроль за сохранностью жилого фонда в порядке, установленном законодательством Российской Федерации.</w:t>
      </w:r>
    </w:p>
    <w:p w14:paraId="3053BADF"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5.4. Проведение инвентаризации мемориальных сооружений рекомендуется проводить не реже одного раза в 5 лет. При этом рекомендуется составлять и вести единый реестр мемориальных сооружений.</w:t>
      </w:r>
    </w:p>
    <w:p w14:paraId="1734CEE9"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5FF28893" w14:textId="77777777" w:rsidR="006002BC" w:rsidRPr="006002BC" w:rsidRDefault="006002BC" w:rsidP="00462568">
      <w:pPr>
        <w:tabs>
          <w:tab w:val="left" w:pos="6450"/>
        </w:tabs>
        <w:spacing w:after="0"/>
        <w:ind w:firstLine="709"/>
        <w:jc w:val="center"/>
        <w:rPr>
          <w:rFonts w:ascii="Times New Roman" w:hAnsi="Times New Roman" w:cs="Times New Roman"/>
          <w:b/>
          <w:bCs/>
          <w:sz w:val="28"/>
          <w:szCs w:val="28"/>
        </w:rPr>
      </w:pPr>
      <w:r w:rsidRPr="006002BC">
        <w:rPr>
          <w:rFonts w:ascii="Times New Roman" w:hAnsi="Times New Roman" w:cs="Times New Roman"/>
          <w:b/>
          <w:bCs/>
          <w:sz w:val="28"/>
          <w:szCs w:val="28"/>
        </w:rPr>
        <w:t>6. Финансовое и материально-техническое обеспечение мероприятий по увековечению памяти погибших при защите Отечества</w:t>
      </w:r>
    </w:p>
    <w:p w14:paraId="766E57A0"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0224885E"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6.1. Расходы на проведение мероприятий, связанных с увековечением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 осуществляется за счет средств местного бюджета, а также добровольных взносов и пожертвований юридических и физических лиц.</w:t>
      </w:r>
    </w:p>
    <w:p w14:paraId="4E903FB6"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0EE9007D" w14:textId="77777777" w:rsidR="006002BC" w:rsidRPr="006002BC" w:rsidRDefault="006002BC" w:rsidP="00462568">
      <w:pPr>
        <w:tabs>
          <w:tab w:val="left" w:pos="6450"/>
        </w:tabs>
        <w:jc w:val="both"/>
        <w:rPr>
          <w:rFonts w:ascii="Times New Roman" w:hAnsi="Times New Roman" w:cs="Times New Roman"/>
          <w:sz w:val="28"/>
          <w:szCs w:val="28"/>
        </w:rPr>
      </w:pPr>
    </w:p>
    <w:p w14:paraId="1BC47DF3" w14:textId="77777777" w:rsidR="006002BC" w:rsidRPr="006002BC" w:rsidRDefault="006002BC" w:rsidP="006002BC">
      <w:pPr>
        <w:tabs>
          <w:tab w:val="left" w:pos="6450"/>
        </w:tabs>
        <w:rPr>
          <w:rFonts w:ascii="Times New Roman" w:hAnsi="Times New Roman" w:cs="Times New Roman"/>
          <w:sz w:val="28"/>
          <w:szCs w:val="28"/>
        </w:rPr>
      </w:pPr>
    </w:p>
    <w:p w14:paraId="5C209224" w14:textId="77777777" w:rsidR="006002BC" w:rsidRPr="006002BC" w:rsidRDefault="006002BC" w:rsidP="006002BC">
      <w:pPr>
        <w:tabs>
          <w:tab w:val="left" w:pos="6450"/>
        </w:tabs>
        <w:rPr>
          <w:rFonts w:ascii="Times New Roman" w:hAnsi="Times New Roman" w:cs="Times New Roman"/>
          <w:sz w:val="28"/>
          <w:szCs w:val="28"/>
        </w:rPr>
      </w:pPr>
    </w:p>
    <w:p w14:paraId="68935820" w14:textId="77777777" w:rsidR="006002BC" w:rsidRPr="006002BC" w:rsidRDefault="006002BC" w:rsidP="006002BC">
      <w:pPr>
        <w:tabs>
          <w:tab w:val="left" w:pos="6450"/>
        </w:tabs>
        <w:rPr>
          <w:rFonts w:ascii="Times New Roman" w:hAnsi="Times New Roman" w:cs="Times New Roman"/>
          <w:sz w:val="28"/>
          <w:szCs w:val="28"/>
        </w:rPr>
      </w:pPr>
    </w:p>
    <w:p w14:paraId="7B141891" w14:textId="77777777" w:rsidR="006002BC" w:rsidRDefault="006002BC" w:rsidP="006002BC">
      <w:pPr>
        <w:tabs>
          <w:tab w:val="left" w:pos="6450"/>
        </w:tabs>
        <w:rPr>
          <w:rFonts w:ascii="Times New Roman" w:hAnsi="Times New Roman" w:cs="Times New Roman"/>
          <w:sz w:val="28"/>
          <w:szCs w:val="28"/>
        </w:rPr>
      </w:pPr>
    </w:p>
    <w:p w14:paraId="0666C5CC" w14:textId="77777777" w:rsidR="00F61B79" w:rsidRPr="006002BC" w:rsidRDefault="00F61B79" w:rsidP="006002BC">
      <w:pPr>
        <w:tabs>
          <w:tab w:val="left" w:pos="6450"/>
        </w:tabs>
        <w:rPr>
          <w:rFonts w:ascii="Times New Roman" w:hAnsi="Times New Roman" w:cs="Times New Roman"/>
          <w:sz w:val="28"/>
          <w:szCs w:val="28"/>
        </w:rPr>
      </w:pPr>
    </w:p>
    <w:p w14:paraId="4CFF768D" w14:textId="3D300ACC"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lastRenderedPageBreak/>
        <w:t xml:space="preserve">Приложение </w:t>
      </w:r>
      <w:r w:rsidR="00462568">
        <w:rPr>
          <w:rFonts w:ascii="Times New Roman" w:hAnsi="Times New Roman" w:cs="Times New Roman"/>
          <w:sz w:val="28"/>
          <w:szCs w:val="28"/>
        </w:rPr>
        <w:t>№</w:t>
      </w:r>
      <w:r w:rsidRPr="006002BC">
        <w:rPr>
          <w:rFonts w:ascii="Times New Roman" w:hAnsi="Times New Roman" w:cs="Times New Roman"/>
          <w:sz w:val="28"/>
          <w:szCs w:val="28"/>
        </w:rPr>
        <w:t> 2</w:t>
      </w:r>
    </w:p>
    <w:p w14:paraId="7F73CD12" w14:textId="77777777"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к постановлению администрации</w:t>
      </w:r>
    </w:p>
    <w:p w14:paraId="188F212E" w14:textId="77777777"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муниципального образования</w:t>
      </w:r>
    </w:p>
    <w:p w14:paraId="45F89C14" w14:textId="77777777"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 Бабстовское сельское поселение"</w:t>
      </w:r>
    </w:p>
    <w:p w14:paraId="6D889835" w14:textId="7BB8EF3A"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 xml:space="preserve">от </w:t>
      </w:r>
      <w:r w:rsidR="00462568">
        <w:rPr>
          <w:rFonts w:ascii="Times New Roman" w:hAnsi="Times New Roman" w:cs="Times New Roman"/>
          <w:sz w:val="28"/>
          <w:szCs w:val="28"/>
        </w:rPr>
        <w:t>12.03.2026 № 10</w:t>
      </w:r>
    </w:p>
    <w:p w14:paraId="2C442D81" w14:textId="77777777" w:rsidR="006002BC" w:rsidRPr="006002BC" w:rsidRDefault="006002BC" w:rsidP="006002BC">
      <w:pPr>
        <w:tabs>
          <w:tab w:val="left" w:pos="6450"/>
        </w:tabs>
        <w:rPr>
          <w:rFonts w:ascii="Times New Roman" w:hAnsi="Times New Roman" w:cs="Times New Roman"/>
          <w:sz w:val="28"/>
          <w:szCs w:val="28"/>
        </w:rPr>
      </w:pPr>
    </w:p>
    <w:p w14:paraId="641CB0B4" w14:textId="00BE75D1" w:rsidR="006002BC" w:rsidRPr="006002BC" w:rsidRDefault="006002BC" w:rsidP="00462568">
      <w:pPr>
        <w:tabs>
          <w:tab w:val="left" w:pos="6450"/>
        </w:tabs>
        <w:jc w:val="center"/>
        <w:rPr>
          <w:rFonts w:ascii="Times New Roman" w:hAnsi="Times New Roman" w:cs="Times New Roman"/>
          <w:b/>
          <w:bCs/>
          <w:sz w:val="28"/>
          <w:szCs w:val="28"/>
        </w:rPr>
      </w:pPr>
      <w:r w:rsidRPr="006002BC">
        <w:rPr>
          <w:rFonts w:ascii="Times New Roman" w:hAnsi="Times New Roman" w:cs="Times New Roman"/>
          <w:b/>
          <w:bCs/>
          <w:sz w:val="28"/>
          <w:szCs w:val="28"/>
        </w:rPr>
        <w:t>Положение о рабочей группе по оказанию содействия в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w:t>
      </w:r>
    </w:p>
    <w:p w14:paraId="7B01F858" w14:textId="25BA7C37" w:rsidR="006002BC" w:rsidRPr="006002BC" w:rsidRDefault="006002BC" w:rsidP="00462568">
      <w:pPr>
        <w:tabs>
          <w:tab w:val="left" w:pos="6450"/>
        </w:tabs>
        <w:jc w:val="center"/>
        <w:rPr>
          <w:rFonts w:ascii="Times New Roman" w:hAnsi="Times New Roman" w:cs="Times New Roman"/>
          <w:b/>
          <w:bCs/>
          <w:sz w:val="28"/>
          <w:szCs w:val="28"/>
        </w:rPr>
      </w:pPr>
      <w:r w:rsidRPr="006002BC">
        <w:rPr>
          <w:rFonts w:ascii="Times New Roman" w:hAnsi="Times New Roman" w:cs="Times New Roman"/>
          <w:b/>
          <w:bCs/>
          <w:sz w:val="28"/>
          <w:szCs w:val="28"/>
        </w:rPr>
        <w:t>1. Общие положения</w:t>
      </w:r>
    </w:p>
    <w:p w14:paraId="15A136A4"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1.1. Рабочая группа по оказанию содействия в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 (далее - Рабочая группа) создана в целях оказания содействия органам местного самоуправления в организации и осуществлении мероприятий по увековечению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w:t>
      </w:r>
    </w:p>
    <w:p w14:paraId="64B9EFFE"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1.2. Рабочая группа в своей деятельности руководствуется законами Российской Федерации и иными правовыми актами Российской Федерации, законами Еврейской автономной области, Уставом муниципального образования "Бабстовское сельское поселение" Ленинского муниципального района Еврейской автономной области,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а также настоящим Положением.</w:t>
      </w:r>
    </w:p>
    <w:p w14:paraId="4C38C8E0"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1.3. Рабочая группа является постоянно действующим совещательным органом при администрации муниципального образования "Бабстовское сельское поселение" Ленинского муниципального района Еврейской автономной области, в состав которой входят представители администрации и ее структурных подразделений, депутаты Собрания депутатов "Бабстовское сельское поселение", руководители предприятий (организаций), члены общественных объединений, культурно-просветительских, общественных </w:t>
      </w:r>
      <w:r w:rsidRPr="006002BC">
        <w:rPr>
          <w:rFonts w:ascii="Times New Roman" w:hAnsi="Times New Roman" w:cs="Times New Roman"/>
          <w:sz w:val="28"/>
          <w:szCs w:val="28"/>
        </w:rPr>
        <w:lastRenderedPageBreak/>
        <w:t>организаций, осуществляющих свою деятельность на территории "Бабстовское сельское поселение".</w:t>
      </w:r>
    </w:p>
    <w:p w14:paraId="397F1EE7"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Персональный состав Рабочей группы утверждается постановлением администрации муниципального образования "Бабстовское сельское поселение", при этом численность рабочей группы, как правило, составляет не менее 3 человек.</w:t>
      </w:r>
    </w:p>
    <w:p w14:paraId="5CD1627A"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67BBC500" w14:textId="77777777" w:rsidR="006002BC" w:rsidRPr="006002BC" w:rsidRDefault="006002BC" w:rsidP="00462568">
      <w:pPr>
        <w:tabs>
          <w:tab w:val="left" w:pos="6450"/>
        </w:tabs>
        <w:spacing w:after="0"/>
        <w:jc w:val="center"/>
        <w:rPr>
          <w:rFonts w:ascii="Times New Roman" w:hAnsi="Times New Roman" w:cs="Times New Roman"/>
          <w:b/>
          <w:bCs/>
          <w:sz w:val="28"/>
          <w:szCs w:val="28"/>
        </w:rPr>
      </w:pPr>
      <w:r w:rsidRPr="006002BC">
        <w:rPr>
          <w:rFonts w:ascii="Times New Roman" w:hAnsi="Times New Roman" w:cs="Times New Roman"/>
          <w:b/>
          <w:bCs/>
          <w:sz w:val="28"/>
          <w:szCs w:val="28"/>
        </w:rPr>
        <w:t>2. Основные функции рабочей группы</w:t>
      </w:r>
    </w:p>
    <w:p w14:paraId="2981734F"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162E0A72" w14:textId="38BA57B0" w:rsidR="00462568" w:rsidRPr="006002BC" w:rsidRDefault="006002BC" w:rsidP="00B245D6">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2.1. К ведению Рабочей группы относится:</w:t>
      </w:r>
    </w:p>
    <w:p w14:paraId="0ECFE855"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организация проведения работы по осуществлению учета воинских захоронений и их паспортизации;</w:t>
      </w:r>
    </w:p>
    <w:p w14:paraId="5910B0B6"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организация проведения работы по осуществлению содержания воинских захоронений на территории муниципального образования "Бабстовское сельское поселение" Ленинского муниципального района Еврейской автономной области и их сохранности;</w:t>
      </w:r>
    </w:p>
    <w:p w14:paraId="705819EB"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организация проведения работы по сохранению и обустройству отдельных территорий, исторически связанных с подвигами погибших при защите Отечества;</w:t>
      </w:r>
    </w:p>
    <w:p w14:paraId="7EE74A79"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организация проведения работы по осуществлению публикации в средствах массовой информации и в информационно-телекоммуникационной сети "Интернет" материалов о погибших при защите Отечества, оказание помощи при создании произведений искусства и литературы, посвященных их подвигам, организация проведения выставок;</w:t>
      </w:r>
    </w:p>
    <w:p w14:paraId="0A20F8C6"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организация проведения работы по присвоению имен погибших при защите Отечества улицам и площадям, географическим объектам, организациям, в том числе образовательным организациям, учреждениям;</w:t>
      </w:r>
    </w:p>
    <w:p w14:paraId="2DF47E4D"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оказание помощи в проведении иных мероприятий, связанных с увековечением памяти погибших при защите Отечества на территории муниципального образования "Бабстовское сельское поселение" Ленинского муниципального района Еврейской автономной области в соответствии с законами Российской Федерации и иными правовыми актами Российской Федерации, законами Еврейской автономной области, Уставом муниципального образования "Бабстовское сельское поселение" Ленинского муниципального района Еврейской автономной области, нормативными правовыми актами органов местного самоуправления муниципального образования "Бабстовское сельское поселение".</w:t>
      </w:r>
    </w:p>
    <w:p w14:paraId="179E168F" w14:textId="77777777" w:rsidR="006002BC" w:rsidRDefault="006002BC" w:rsidP="00462568">
      <w:pPr>
        <w:tabs>
          <w:tab w:val="left" w:pos="6450"/>
        </w:tabs>
        <w:spacing w:after="0"/>
        <w:jc w:val="both"/>
        <w:rPr>
          <w:rFonts w:ascii="Times New Roman" w:hAnsi="Times New Roman" w:cs="Times New Roman"/>
          <w:sz w:val="28"/>
          <w:szCs w:val="28"/>
        </w:rPr>
      </w:pPr>
    </w:p>
    <w:p w14:paraId="4926940D" w14:textId="77777777" w:rsidR="00F61B79" w:rsidRPr="006002BC" w:rsidRDefault="00F61B79" w:rsidP="00462568">
      <w:pPr>
        <w:tabs>
          <w:tab w:val="left" w:pos="6450"/>
        </w:tabs>
        <w:spacing w:after="0"/>
        <w:jc w:val="both"/>
        <w:rPr>
          <w:rFonts w:ascii="Times New Roman" w:hAnsi="Times New Roman" w:cs="Times New Roman"/>
          <w:sz w:val="28"/>
          <w:szCs w:val="28"/>
        </w:rPr>
      </w:pPr>
    </w:p>
    <w:p w14:paraId="26D42379" w14:textId="77777777" w:rsidR="006002BC" w:rsidRPr="006002BC" w:rsidRDefault="006002BC" w:rsidP="00F61B79">
      <w:pPr>
        <w:tabs>
          <w:tab w:val="left" w:pos="6450"/>
        </w:tabs>
        <w:spacing w:after="0"/>
        <w:ind w:firstLine="709"/>
        <w:jc w:val="center"/>
        <w:rPr>
          <w:rFonts w:ascii="Times New Roman" w:hAnsi="Times New Roman" w:cs="Times New Roman"/>
          <w:b/>
          <w:bCs/>
          <w:sz w:val="28"/>
          <w:szCs w:val="28"/>
        </w:rPr>
      </w:pPr>
      <w:r w:rsidRPr="006002BC">
        <w:rPr>
          <w:rFonts w:ascii="Times New Roman" w:hAnsi="Times New Roman" w:cs="Times New Roman"/>
          <w:b/>
          <w:bCs/>
          <w:sz w:val="28"/>
          <w:szCs w:val="28"/>
        </w:rPr>
        <w:lastRenderedPageBreak/>
        <w:t>3. Права и обязанности членов рабочей группы</w:t>
      </w:r>
    </w:p>
    <w:p w14:paraId="3361A349"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43C2088D"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3.1. Рабочую группу возглавляет заместитель главы администрации "Бабстовское сельское поселение".</w:t>
      </w:r>
    </w:p>
    <w:p w14:paraId="05CEEBAF"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3.2. Руководитель Рабочей группы организует и ведет заседания Рабочей группы, контролирует соблюдение законности в деятельности Рабочей группы, изучает поступившие документы, подписывает протокол заседания, оказывает помощь секретарю Рабочей группы в оформлении необходимой документации при проведении заседания Рабочей группы, заверяет копии документов, ведет прием граждан по вопросам работы Рабочей группы.</w:t>
      </w:r>
    </w:p>
    <w:p w14:paraId="6E343F9C"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3.3. Заместитель руководителя Рабочей группы исполняет обязанности руководителя Рабочей группы в случае его отсутствия, а также осуществляет по поручению руководителя Рабочей группы иные полномочия.</w:t>
      </w:r>
    </w:p>
    <w:p w14:paraId="657935DC"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3.4. Надлежащую организацию работы Рабочей группы обеспечивает секретарь Рабочей группы.</w:t>
      </w:r>
    </w:p>
    <w:p w14:paraId="7614323A"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3.5. Секретарь Рабочей группы принимает меры к организационному обеспечению деятельности Рабочей группы, осуществляет техническое обслуживание работы Рабочей группы, знакомится со всеми документами, поступившими на рассмотрение Рабочей группы, разрешает вопрос об отнесении рассмотрения данных документов к компетенции Рабочей группы, формирует повестку заседания, уведомляет членов Рабочей группы о дате, времени и месте проведения заседания. Во время заседания ведет протокол заседания Рабочей группы.</w:t>
      </w:r>
    </w:p>
    <w:p w14:paraId="7FD7DE31"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Секретарь Рабочей группы отвечает за делопроизводство, ведет журнал учета поступивших обращений.</w:t>
      </w:r>
    </w:p>
    <w:p w14:paraId="1773F936"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572C4663" w14:textId="77777777" w:rsidR="006002BC" w:rsidRPr="006002BC" w:rsidRDefault="006002BC" w:rsidP="00462568">
      <w:pPr>
        <w:tabs>
          <w:tab w:val="left" w:pos="6450"/>
        </w:tabs>
        <w:spacing w:after="0"/>
        <w:jc w:val="center"/>
        <w:rPr>
          <w:rFonts w:ascii="Times New Roman" w:hAnsi="Times New Roman" w:cs="Times New Roman"/>
          <w:b/>
          <w:bCs/>
          <w:sz w:val="28"/>
          <w:szCs w:val="28"/>
        </w:rPr>
      </w:pPr>
      <w:r w:rsidRPr="006002BC">
        <w:rPr>
          <w:rFonts w:ascii="Times New Roman" w:hAnsi="Times New Roman" w:cs="Times New Roman"/>
          <w:b/>
          <w:bCs/>
          <w:sz w:val="28"/>
          <w:szCs w:val="28"/>
        </w:rPr>
        <w:t>4. Порядок работы рабочей группы</w:t>
      </w:r>
    </w:p>
    <w:p w14:paraId="58951F87" w14:textId="77777777" w:rsidR="006002BC" w:rsidRPr="006002BC" w:rsidRDefault="006002BC" w:rsidP="00462568">
      <w:pPr>
        <w:tabs>
          <w:tab w:val="left" w:pos="6450"/>
        </w:tabs>
        <w:spacing w:after="0"/>
        <w:jc w:val="both"/>
        <w:rPr>
          <w:rFonts w:ascii="Times New Roman" w:hAnsi="Times New Roman" w:cs="Times New Roman"/>
          <w:sz w:val="28"/>
          <w:szCs w:val="28"/>
        </w:rPr>
      </w:pPr>
    </w:p>
    <w:p w14:paraId="6BE75688"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4.1. Заседания Рабочей группы проводятся по мере необходимости, но не реже двух раз в год. На заседания Рабочей группы могут приглашаться представители и специалисты из других ведомств и организаций.</w:t>
      </w:r>
    </w:p>
    <w:p w14:paraId="24EF8D1A"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4.2. Заседание Рабочей группы является правомочным, если в нем принимает участие не менее половины членов Рабочей группы.</w:t>
      </w:r>
    </w:p>
    <w:p w14:paraId="1504F54A"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4.3. Решения Рабочей группы принимаются простым большинством голосов. При равном количестве голосов голос руководителя Рабочей группы является решающим.</w:t>
      </w:r>
    </w:p>
    <w:p w14:paraId="7A42DF5C"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4.4. Решение Рабочей группы оформляется протоколом, который подписывается руководителем и секретарем.</w:t>
      </w:r>
    </w:p>
    <w:p w14:paraId="727FD790"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lastRenderedPageBreak/>
        <w:t>4.5. Рабочая группа рассматривает вопросы по увековечению памяти защитников Отечества, в том числе предложения (ходатайства), поступающие от граждан, государственных, общественно-государственных (общественных) объединений и организаций (далее - гражданин, организация).</w:t>
      </w:r>
    </w:p>
    <w:p w14:paraId="2D7D94FE"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4.6. Перечень документов, представляемых в Рабочую группу:</w:t>
      </w:r>
    </w:p>
    <w:p w14:paraId="45C99A7B"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ходатайства гражданина (организации);</w:t>
      </w:r>
    </w:p>
    <w:p w14:paraId="62384217"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историческая или историко-биографическая справка об увековечиваемом защитнике Отечества;</w:t>
      </w:r>
    </w:p>
    <w:p w14:paraId="234C4B4B"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копии архивных, наградных документов, подтверждающих достоверность события или заслуги увековечиваемого лица;</w:t>
      </w:r>
    </w:p>
    <w:p w14:paraId="40F1350B"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предложения по форме увековечения;</w:t>
      </w:r>
    </w:p>
    <w:p w14:paraId="008CB4B3"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выписка из домовой книги с указанием периода проживания увековечиваемого лица по месту увековечивания;</w:t>
      </w:r>
    </w:p>
    <w:p w14:paraId="30FCF85E" w14:textId="77777777" w:rsidR="006002BC" w:rsidRPr="006002BC" w:rsidRDefault="006002BC" w:rsidP="00F61B79">
      <w:pPr>
        <w:tabs>
          <w:tab w:val="left" w:pos="6450"/>
        </w:tabs>
        <w:spacing w:after="0"/>
        <w:ind w:firstLine="567"/>
        <w:jc w:val="both"/>
        <w:rPr>
          <w:rFonts w:ascii="Times New Roman" w:hAnsi="Times New Roman" w:cs="Times New Roman"/>
          <w:sz w:val="28"/>
          <w:szCs w:val="28"/>
        </w:rPr>
      </w:pPr>
      <w:r w:rsidRPr="006002BC">
        <w:rPr>
          <w:rFonts w:ascii="Times New Roman" w:hAnsi="Times New Roman" w:cs="Times New Roman"/>
          <w:sz w:val="28"/>
          <w:szCs w:val="28"/>
        </w:rPr>
        <w:t>письменное обязательство ходатайствующей организации о финансировании работ;</w:t>
      </w:r>
    </w:p>
    <w:p w14:paraId="73D0F09C" w14:textId="77777777" w:rsidR="006002BC" w:rsidRPr="006002BC" w:rsidRDefault="006002BC" w:rsidP="00F61B79">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письменное обязательство ходатайствующей гражданина о финансировании работ, либо уведомление о невозможности осуществления финансирования.</w:t>
      </w:r>
    </w:p>
    <w:p w14:paraId="31AB7A6F"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4.7. Проведение работ по увековечению памяти защитника Отечества в зависимости от формы увековечения должно согласовываться с заинтересованным должностным лицом по месту увековечения (собственников здания, территории, руководителем учреждения, организации и т.д.).</w:t>
      </w:r>
    </w:p>
    <w:p w14:paraId="1A84C9D2"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 xml:space="preserve">4.8. Не </w:t>
      </w:r>
      <w:proofErr w:type="gramStart"/>
      <w:r w:rsidRPr="006002BC">
        <w:rPr>
          <w:rFonts w:ascii="Times New Roman" w:hAnsi="Times New Roman" w:cs="Times New Roman"/>
          <w:sz w:val="28"/>
          <w:szCs w:val="28"/>
        </w:rPr>
        <w:t>позже</w:t>
      </w:r>
      <w:proofErr w:type="gramEnd"/>
      <w:r w:rsidRPr="006002BC">
        <w:rPr>
          <w:rFonts w:ascii="Times New Roman" w:hAnsi="Times New Roman" w:cs="Times New Roman"/>
          <w:sz w:val="28"/>
          <w:szCs w:val="28"/>
        </w:rPr>
        <w:t xml:space="preserve"> чем в месячный срок с даты поступления документов, указанных в пункте 4.6 настоящего Порядка, проводится заседание Рабочей группы по рассмотрению ходатайства. В результате рассмотрения ходатайств Рабочая группа принимает одно из следующих решений:</w:t>
      </w:r>
    </w:p>
    <w:p w14:paraId="733F3A6E"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поддержать ходатайство и определить ответственных должностных лиц за реализацию ходатайства, сроки, порядок проведения работ по увековечению памяти (перечень заинтересованных органов и организаций, участвующих в мероприятиях, определение объема финансово-экономических затрат, выделение финансовых средств, сил для выполнения работ и т.д.);</w:t>
      </w:r>
    </w:p>
    <w:p w14:paraId="5BB17031"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перенести рассмотрение ходатайств на срок, определяемый Рабочей группой, в связи с необходимостью получения дополнительных сведений и документов или по другим причинам, установленным Рабочей группой;</w:t>
      </w:r>
    </w:p>
    <w:p w14:paraId="4129E6BC" w14:textId="77777777" w:rsidR="006002BC" w:rsidRPr="006002BC" w:rsidRDefault="006002BC" w:rsidP="00462568">
      <w:pPr>
        <w:tabs>
          <w:tab w:val="left" w:pos="6450"/>
        </w:tabs>
        <w:spacing w:after="0"/>
        <w:jc w:val="both"/>
        <w:rPr>
          <w:rFonts w:ascii="Times New Roman" w:hAnsi="Times New Roman" w:cs="Times New Roman"/>
          <w:sz w:val="28"/>
          <w:szCs w:val="28"/>
        </w:rPr>
      </w:pPr>
      <w:r w:rsidRPr="006002BC">
        <w:rPr>
          <w:rFonts w:ascii="Times New Roman" w:hAnsi="Times New Roman" w:cs="Times New Roman"/>
          <w:sz w:val="28"/>
          <w:szCs w:val="28"/>
        </w:rPr>
        <w:t>рекомендовать (предложить) ходатайствующей организации (гражданину) увековечить память события или личности в других формах.</w:t>
      </w:r>
    </w:p>
    <w:p w14:paraId="7F859974" w14:textId="77777777" w:rsidR="006002BC" w:rsidRPr="006002BC" w:rsidRDefault="006002BC" w:rsidP="00462568">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lastRenderedPageBreak/>
        <w:t>4.9. Решения Рабочей группы оформляются протоколом заседания Рабочей группы, который утверждается главой муниципального образования (главой местной администрации) в течение 5 рабочих дней с даты проведения заседания Рабочей группы. Решения считаются принятыми и принимаются к исполнению только после утверждения главой сельского поселения (главой местной администрации) протокола заседания Рабочей группы. В течение 5 рабочих дней с даты утверждения протокола заседания Рабочей группы ходатайствующим организациям (гражданам) направляются письменные уведомления о решениях Рабочей группы.</w:t>
      </w:r>
    </w:p>
    <w:p w14:paraId="435CEB34" w14:textId="77777777" w:rsidR="006002BC" w:rsidRPr="006002BC" w:rsidRDefault="006002BC" w:rsidP="00462568">
      <w:pPr>
        <w:tabs>
          <w:tab w:val="left" w:pos="6450"/>
        </w:tabs>
        <w:spacing w:after="0"/>
        <w:ind w:firstLine="851"/>
        <w:jc w:val="both"/>
        <w:rPr>
          <w:rFonts w:ascii="Times New Roman" w:hAnsi="Times New Roman" w:cs="Times New Roman"/>
          <w:sz w:val="28"/>
          <w:szCs w:val="28"/>
        </w:rPr>
      </w:pPr>
      <w:r w:rsidRPr="006002BC">
        <w:rPr>
          <w:rFonts w:ascii="Times New Roman" w:hAnsi="Times New Roman" w:cs="Times New Roman"/>
          <w:sz w:val="28"/>
          <w:szCs w:val="28"/>
        </w:rPr>
        <w:t>4.10. Ответственное должностное лицо за выполнение принятых решений:</w:t>
      </w:r>
    </w:p>
    <w:p w14:paraId="5EB811AA" w14:textId="77777777" w:rsidR="006002BC" w:rsidRPr="006002BC" w:rsidRDefault="006002BC" w:rsidP="00811005">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организует работу по его реализации;</w:t>
      </w:r>
    </w:p>
    <w:p w14:paraId="568A968D" w14:textId="77777777" w:rsidR="006002BC" w:rsidRPr="006002BC" w:rsidRDefault="006002BC" w:rsidP="00811005">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контролирует проведение работ;</w:t>
      </w:r>
    </w:p>
    <w:p w14:paraId="1DBE795D" w14:textId="77777777" w:rsidR="006002BC" w:rsidRPr="006002BC" w:rsidRDefault="006002BC" w:rsidP="00811005">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устанавливает взаимодействие с заинтересованными организациями и гражданами;</w:t>
      </w:r>
    </w:p>
    <w:p w14:paraId="2F42ABF8" w14:textId="77777777" w:rsidR="006002BC" w:rsidRPr="006002BC" w:rsidRDefault="006002BC" w:rsidP="00811005">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при необходимости по согласованию с главой сельского поселения (главой местной администрации) уточняет порядок выполнения мероприятий и вносит предложения на обсуждение Рабочей группы;</w:t>
      </w:r>
    </w:p>
    <w:p w14:paraId="2BCC1200" w14:textId="77777777" w:rsidR="006002BC" w:rsidRPr="006002BC" w:rsidRDefault="006002BC" w:rsidP="00811005">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координирует вопросы изготовления в долговечных материалах и установки мемориальных сооружений (мемориальных досок, памятников, бюстов, памятных знаков и т.д.);</w:t>
      </w:r>
    </w:p>
    <w:p w14:paraId="4EDB59B9" w14:textId="77777777" w:rsidR="006002BC" w:rsidRPr="006002BC" w:rsidRDefault="006002BC" w:rsidP="00811005">
      <w:pPr>
        <w:tabs>
          <w:tab w:val="left" w:pos="6450"/>
        </w:tabs>
        <w:spacing w:after="0"/>
        <w:ind w:firstLine="709"/>
        <w:jc w:val="both"/>
        <w:rPr>
          <w:rFonts w:ascii="Times New Roman" w:hAnsi="Times New Roman" w:cs="Times New Roman"/>
          <w:sz w:val="28"/>
          <w:szCs w:val="28"/>
        </w:rPr>
      </w:pPr>
      <w:r w:rsidRPr="006002BC">
        <w:rPr>
          <w:rFonts w:ascii="Times New Roman" w:hAnsi="Times New Roman" w:cs="Times New Roman"/>
          <w:sz w:val="28"/>
          <w:szCs w:val="28"/>
        </w:rPr>
        <w:t>совместно с главой сельского поселения (главой местной администрации) и заинтересованными организациями осуществляет подготовку и проведение церемоний, торжественных захоронений, открытий мемориальных сооружений или оказывает ходатайствующим организациям (гражданам) помощь в их проведении.</w:t>
      </w:r>
    </w:p>
    <w:p w14:paraId="500DF23C" w14:textId="0453402B" w:rsidR="006002BC" w:rsidRPr="006002BC" w:rsidRDefault="00462568" w:rsidP="00462568">
      <w:pPr>
        <w:tabs>
          <w:tab w:val="left" w:pos="6450"/>
        </w:tabs>
        <w:spacing w:after="0"/>
        <w:ind w:firstLine="709"/>
        <w:jc w:val="both"/>
        <w:rPr>
          <w:rFonts w:ascii="Times New Roman" w:hAnsi="Times New Roman" w:cs="Times New Roman"/>
          <w:sz w:val="28"/>
          <w:szCs w:val="28"/>
        </w:rPr>
      </w:pPr>
      <w:r>
        <w:rPr>
          <w:rFonts w:ascii="Times New Roman" w:hAnsi="Times New Roman" w:cs="Times New Roman"/>
          <w:sz w:val="28"/>
          <w:szCs w:val="28"/>
        </w:rPr>
        <w:t>4.</w:t>
      </w:r>
      <w:r w:rsidR="006002BC" w:rsidRPr="006002BC">
        <w:rPr>
          <w:rFonts w:ascii="Times New Roman" w:hAnsi="Times New Roman" w:cs="Times New Roman"/>
          <w:sz w:val="28"/>
          <w:szCs w:val="28"/>
        </w:rPr>
        <w:t>11. Решение о демонтаже мемориального сооружения, памятного знака, их замене, реконструкции принимается Рабочей группой по согласованию с органами, организациями, гражданами, инициировавшими их создание (установку).</w:t>
      </w:r>
    </w:p>
    <w:p w14:paraId="4212D471" w14:textId="77777777" w:rsidR="006002BC" w:rsidRPr="006002BC" w:rsidRDefault="006002BC" w:rsidP="006002BC">
      <w:pPr>
        <w:tabs>
          <w:tab w:val="left" w:pos="6450"/>
        </w:tabs>
        <w:rPr>
          <w:rFonts w:ascii="Times New Roman" w:hAnsi="Times New Roman" w:cs="Times New Roman"/>
          <w:sz w:val="28"/>
          <w:szCs w:val="28"/>
        </w:rPr>
      </w:pPr>
    </w:p>
    <w:p w14:paraId="676CDB6C" w14:textId="77777777" w:rsidR="006002BC" w:rsidRPr="006002BC" w:rsidRDefault="006002BC" w:rsidP="006002BC">
      <w:pPr>
        <w:tabs>
          <w:tab w:val="left" w:pos="6450"/>
        </w:tabs>
        <w:rPr>
          <w:rFonts w:ascii="Times New Roman" w:hAnsi="Times New Roman" w:cs="Times New Roman"/>
          <w:sz w:val="28"/>
          <w:szCs w:val="28"/>
        </w:rPr>
      </w:pPr>
    </w:p>
    <w:p w14:paraId="562ABF69" w14:textId="77777777" w:rsidR="006002BC" w:rsidRPr="006002BC" w:rsidRDefault="006002BC" w:rsidP="006002BC">
      <w:pPr>
        <w:tabs>
          <w:tab w:val="left" w:pos="6450"/>
        </w:tabs>
        <w:rPr>
          <w:rFonts w:ascii="Times New Roman" w:hAnsi="Times New Roman" w:cs="Times New Roman"/>
          <w:sz w:val="28"/>
          <w:szCs w:val="28"/>
        </w:rPr>
      </w:pPr>
    </w:p>
    <w:p w14:paraId="40FDFEAE" w14:textId="77777777" w:rsidR="006002BC" w:rsidRPr="006002BC" w:rsidRDefault="006002BC" w:rsidP="006002BC">
      <w:pPr>
        <w:tabs>
          <w:tab w:val="left" w:pos="6450"/>
        </w:tabs>
        <w:rPr>
          <w:rFonts w:ascii="Times New Roman" w:hAnsi="Times New Roman" w:cs="Times New Roman"/>
          <w:sz w:val="28"/>
          <w:szCs w:val="28"/>
        </w:rPr>
      </w:pPr>
    </w:p>
    <w:p w14:paraId="174E74CD" w14:textId="77777777" w:rsidR="006002BC" w:rsidRDefault="006002BC" w:rsidP="006002BC">
      <w:pPr>
        <w:tabs>
          <w:tab w:val="left" w:pos="6450"/>
        </w:tabs>
        <w:rPr>
          <w:rFonts w:ascii="Times New Roman" w:hAnsi="Times New Roman" w:cs="Times New Roman"/>
          <w:sz w:val="28"/>
          <w:szCs w:val="28"/>
        </w:rPr>
      </w:pPr>
    </w:p>
    <w:p w14:paraId="04286505" w14:textId="77777777" w:rsidR="00F61B79" w:rsidRPr="006002BC" w:rsidRDefault="00F61B79" w:rsidP="006002BC">
      <w:pPr>
        <w:tabs>
          <w:tab w:val="left" w:pos="6450"/>
        </w:tabs>
        <w:rPr>
          <w:rFonts w:ascii="Times New Roman" w:hAnsi="Times New Roman" w:cs="Times New Roman"/>
          <w:sz w:val="28"/>
          <w:szCs w:val="28"/>
        </w:rPr>
      </w:pPr>
    </w:p>
    <w:p w14:paraId="37E38B9A" w14:textId="51E30A19"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lastRenderedPageBreak/>
        <w:t xml:space="preserve">Приложение </w:t>
      </w:r>
      <w:r w:rsidR="00F61B79">
        <w:rPr>
          <w:rFonts w:ascii="Times New Roman" w:hAnsi="Times New Roman" w:cs="Times New Roman"/>
          <w:sz w:val="28"/>
          <w:szCs w:val="28"/>
        </w:rPr>
        <w:t>№</w:t>
      </w:r>
      <w:r w:rsidRPr="006002BC">
        <w:rPr>
          <w:rFonts w:ascii="Times New Roman" w:hAnsi="Times New Roman" w:cs="Times New Roman"/>
          <w:sz w:val="28"/>
          <w:szCs w:val="28"/>
        </w:rPr>
        <w:t> 3</w:t>
      </w:r>
    </w:p>
    <w:p w14:paraId="2F6F7674" w14:textId="77777777" w:rsidR="006002BC" w:rsidRP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УТВЕРЖДЕН</w:t>
      </w:r>
    </w:p>
    <w:p w14:paraId="0013B797" w14:textId="6E532A90" w:rsidR="006002BC" w:rsidRPr="006002BC" w:rsidRDefault="00462568" w:rsidP="00462568">
      <w:pPr>
        <w:tabs>
          <w:tab w:val="left" w:pos="6450"/>
        </w:tabs>
        <w:spacing w:after="0"/>
        <w:jc w:val="right"/>
        <w:rPr>
          <w:rFonts w:ascii="Times New Roman" w:hAnsi="Times New Roman" w:cs="Times New Roman"/>
          <w:sz w:val="28"/>
          <w:szCs w:val="28"/>
        </w:rPr>
      </w:pPr>
      <w:r>
        <w:rPr>
          <w:rFonts w:ascii="Times New Roman" w:hAnsi="Times New Roman" w:cs="Times New Roman"/>
          <w:sz w:val="28"/>
          <w:szCs w:val="28"/>
        </w:rPr>
        <w:t xml:space="preserve">постановлением </w:t>
      </w:r>
      <w:r w:rsidR="006002BC" w:rsidRPr="006002BC">
        <w:rPr>
          <w:rFonts w:ascii="Times New Roman" w:hAnsi="Times New Roman" w:cs="Times New Roman"/>
          <w:sz w:val="28"/>
          <w:szCs w:val="28"/>
        </w:rPr>
        <w:t>администрации</w:t>
      </w:r>
    </w:p>
    <w:p w14:paraId="0F76CDB0" w14:textId="77777777" w:rsidR="006002BC" w:rsidRDefault="006002BC" w:rsidP="00462568">
      <w:pPr>
        <w:tabs>
          <w:tab w:val="left" w:pos="6450"/>
        </w:tabs>
        <w:spacing w:after="0"/>
        <w:jc w:val="right"/>
        <w:rPr>
          <w:rFonts w:ascii="Times New Roman" w:hAnsi="Times New Roman" w:cs="Times New Roman"/>
          <w:sz w:val="28"/>
          <w:szCs w:val="28"/>
        </w:rPr>
      </w:pPr>
      <w:r w:rsidRPr="006002BC">
        <w:rPr>
          <w:rFonts w:ascii="Times New Roman" w:hAnsi="Times New Roman" w:cs="Times New Roman"/>
          <w:sz w:val="28"/>
          <w:szCs w:val="28"/>
        </w:rPr>
        <w:t xml:space="preserve">«Бабстовское сельское поселение» </w:t>
      </w:r>
    </w:p>
    <w:p w14:paraId="0C2CB194" w14:textId="4AD5D5DA" w:rsidR="00462568" w:rsidRPr="006002BC" w:rsidRDefault="00462568" w:rsidP="00462568">
      <w:pPr>
        <w:tabs>
          <w:tab w:val="left" w:pos="6450"/>
        </w:tabs>
        <w:spacing w:after="0"/>
        <w:jc w:val="right"/>
        <w:rPr>
          <w:rFonts w:ascii="Times New Roman" w:hAnsi="Times New Roman" w:cs="Times New Roman"/>
          <w:sz w:val="28"/>
          <w:szCs w:val="28"/>
        </w:rPr>
      </w:pPr>
      <w:r>
        <w:rPr>
          <w:rFonts w:ascii="Times New Roman" w:hAnsi="Times New Roman" w:cs="Times New Roman"/>
          <w:sz w:val="28"/>
          <w:szCs w:val="28"/>
        </w:rPr>
        <w:t>от 12.03.2026 № 10</w:t>
      </w:r>
    </w:p>
    <w:p w14:paraId="0E05AC37" w14:textId="77777777" w:rsidR="006002BC" w:rsidRPr="006002BC" w:rsidRDefault="006002BC" w:rsidP="006002BC">
      <w:pPr>
        <w:tabs>
          <w:tab w:val="left" w:pos="6450"/>
        </w:tabs>
        <w:rPr>
          <w:rFonts w:ascii="Times New Roman" w:hAnsi="Times New Roman" w:cs="Times New Roman"/>
          <w:sz w:val="28"/>
          <w:szCs w:val="28"/>
        </w:rPr>
      </w:pPr>
    </w:p>
    <w:p w14:paraId="141B113D" w14:textId="350A2451" w:rsidR="006002BC" w:rsidRPr="006002BC" w:rsidRDefault="006002BC" w:rsidP="00462568">
      <w:pPr>
        <w:tabs>
          <w:tab w:val="left" w:pos="6450"/>
        </w:tabs>
        <w:spacing w:after="0"/>
        <w:jc w:val="center"/>
        <w:rPr>
          <w:rFonts w:ascii="Times New Roman" w:hAnsi="Times New Roman" w:cs="Times New Roman"/>
          <w:b/>
          <w:bCs/>
          <w:sz w:val="28"/>
          <w:szCs w:val="28"/>
        </w:rPr>
      </w:pPr>
      <w:r w:rsidRPr="006002BC">
        <w:rPr>
          <w:rFonts w:ascii="Times New Roman" w:hAnsi="Times New Roman" w:cs="Times New Roman"/>
          <w:b/>
          <w:bCs/>
          <w:sz w:val="28"/>
          <w:szCs w:val="28"/>
        </w:rPr>
        <w:t>СОСТАВ</w:t>
      </w:r>
    </w:p>
    <w:p w14:paraId="6D711318" w14:textId="77777777" w:rsidR="006002BC" w:rsidRPr="006002BC" w:rsidRDefault="006002BC" w:rsidP="00462568">
      <w:pPr>
        <w:tabs>
          <w:tab w:val="left" w:pos="6450"/>
        </w:tabs>
        <w:spacing w:after="0"/>
        <w:jc w:val="center"/>
        <w:rPr>
          <w:rFonts w:ascii="Times New Roman" w:hAnsi="Times New Roman" w:cs="Times New Roman"/>
          <w:b/>
          <w:bCs/>
          <w:sz w:val="28"/>
          <w:szCs w:val="28"/>
        </w:rPr>
      </w:pPr>
      <w:r w:rsidRPr="006002BC">
        <w:rPr>
          <w:rFonts w:ascii="Times New Roman" w:hAnsi="Times New Roman" w:cs="Times New Roman"/>
          <w:b/>
          <w:bCs/>
          <w:sz w:val="28"/>
          <w:szCs w:val="28"/>
        </w:rPr>
        <w:t>Специального органа по увековечиванию памяти защитников Отечества на территории муниципального образования "Бабстовское сельское поселение" Ленинского муниципального района Еврейской автономной области</w:t>
      </w:r>
    </w:p>
    <w:p w14:paraId="25F679EE" w14:textId="77777777" w:rsidR="006002BC" w:rsidRPr="006002BC" w:rsidRDefault="006002BC" w:rsidP="006002BC">
      <w:pPr>
        <w:tabs>
          <w:tab w:val="left" w:pos="6450"/>
        </w:tabs>
        <w:rPr>
          <w:rFonts w:ascii="Times New Roman" w:hAnsi="Times New Roman" w:cs="Times New Roman"/>
          <w:sz w:val="28"/>
          <w:szCs w:val="28"/>
        </w:rPr>
      </w:pPr>
    </w:p>
    <w:tbl>
      <w:tblPr>
        <w:tblW w:w="9645" w:type="dxa"/>
        <w:tblLayout w:type="fixed"/>
        <w:tblCellMar>
          <w:left w:w="10" w:type="dxa"/>
          <w:right w:w="10" w:type="dxa"/>
        </w:tblCellMar>
        <w:tblLook w:val="04A0" w:firstRow="1" w:lastRow="0" w:firstColumn="1" w:lastColumn="0" w:noHBand="0" w:noVBand="1"/>
      </w:tblPr>
      <w:tblGrid>
        <w:gridCol w:w="3234"/>
        <w:gridCol w:w="6411"/>
      </w:tblGrid>
      <w:tr w:rsidR="006002BC" w:rsidRPr="006002BC" w14:paraId="37E601CA" w14:textId="77777777" w:rsidTr="00F61B79">
        <w:tc>
          <w:tcPr>
            <w:tcW w:w="9645" w:type="dxa"/>
            <w:gridSpan w:val="2"/>
            <w:hideMark/>
          </w:tcPr>
          <w:p w14:paraId="7BB05CD3" w14:textId="77777777" w:rsidR="006002BC" w:rsidRPr="006002BC" w:rsidRDefault="006002BC" w:rsidP="006002BC">
            <w:pPr>
              <w:tabs>
                <w:tab w:val="left" w:pos="6450"/>
              </w:tabs>
              <w:rPr>
                <w:rFonts w:ascii="Times New Roman" w:hAnsi="Times New Roman" w:cs="Times New Roman"/>
                <w:sz w:val="28"/>
                <w:szCs w:val="28"/>
              </w:rPr>
            </w:pPr>
            <w:r w:rsidRPr="006002BC">
              <w:rPr>
                <w:rFonts w:ascii="Times New Roman" w:hAnsi="Times New Roman" w:cs="Times New Roman"/>
                <w:sz w:val="28"/>
                <w:szCs w:val="28"/>
              </w:rPr>
              <w:t>Руководитель Специального органа:</w:t>
            </w:r>
          </w:p>
        </w:tc>
      </w:tr>
      <w:tr w:rsidR="006002BC" w:rsidRPr="006002BC" w14:paraId="2A227520" w14:textId="77777777" w:rsidTr="00F61B79">
        <w:tc>
          <w:tcPr>
            <w:tcW w:w="3234" w:type="dxa"/>
          </w:tcPr>
          <w:p w14:paraId="0DDF7508" w14:textId="2D1F12C2"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 xml:space="preserve">Фарафонтов Василий Васильевич </w:t>
            </w:r>
          </w:p>
        </w:tc>
        <w:tc>
          <w:tcPr>
            <w:tcW w:w="6411" w:type="dxa"/>
          </w:tcPr>
          <w:p w14:paraId="509974CB" w14:textId="44ED47B9"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 глава администрации Бабстовского сельского поселения;</w:t>
            </w:r>
          </w:p>
        </w:tc>
      </w:tr>
      <w:tr w:rsidR="006002BC" w:rsidRPr="006002BC" w14:paraId="5E12E4CF" w14:textId="77777777" w:rsidTr="00F61B79">
        <w:tc>
          <w:tcPr>
            <w:tcW w:w="9645" w:type="dxa"/>
            <w:gridSpan w:val="2"/>
            <w:hideMark/>
          </w:tcPr>
          <w:p w14:paraId="06F41D40" w14:textId="77777777" w:rsidR="006002BC" w:rsidRPr="006002BC" w:rsidRDefault="006002BC" w:rsidP="006002BC">
            <w:pPr>
              <w:tabs>
                <w:tab w:val="left" w:pos="6450"/>
              </w:tabs>
              <w:rPr>
                <w:rFonts w:ascii="Times New Roman" w:hAnsi="Times New Roman" w:cs="Times New Roman"/>
                <w:sz w:val="28"/>
                <w:szCs w:val="28"/>
              </w:rPr>
            </w:pPr>
            <w:r w:rsidRPr="006002BC">
              <w:rPr>
                <w:rFonts w:ascii="Times New Roman" w:hAnsi="Times New Roman" w:cs="Times New Roman"/>
                <w:sz w:val="28"/>
                <w:szCs w:val="28"/>
              </w:rPr>
              <w:t>Секретарь Специального органа:</w:t>
            </w:r>
          </w:p>
        </w:tc>
      </w:tr>
      <w:tr w:rsidR="006002BC" w:rsidRPr="006002BC" w14:paraId="0C3A1C78" w14:textId="77777777" w:rsidTr="00F61B79">
        <w:tc>
          <w:tcPr>
            <w:tcW w:w="3234" w:type="dxa"/>
          </w:tcPr>
          <w:p w14:paraId="15E0BAC2" w14:textId="054F242D"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Крисенко Елена Владимировна</w:t>
            </w:r>
          </w:p>
        </w:tc>
        <w:tc>
          <w:tcPr>
            <w:tcW w:w="6411" w:type="dxa"/>
          </w:tcPr>
          <w:p w14:paraId="69696AFB" w14:textId="2E16782F"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 старший специалист 1 разряда администрации Бабстовского сельского поселения</w:t>
            </w:r>
          </w:p>
        </w:tc>
      </w:tr>
      <w:tr w:rsidR="006002BC" w:rsidRPr="006002BC" w14:paraId="65C626DE" w14:textId="77777777" w:rsidTr="00F61B79">
        <w:tc>
          <w:tcPr>
            <w:tcW w:w="9645" w:type="dxa"/>
            <w:gridSpan w:val="2"/>
            <w:hideMark/>
          </w:tcPr>
          <w:p w14:paraId="2C62CFAF" w14:textId="77777777" w:rsidR="006002BC" w:rsidRPr="006002BC" w:rsidRDefault="006002BC" w:rsidP="006002BC">
            <w:pPr>
              <w:tabs>
                <w:tab w:val="left" w:pos="6450"/>
              </w:tabs>
              <w:rPr>
                <w:rFonts w:ascii="Times New Roman" w:hAnsi="Times New Roman" w:cs="Times New Roman"/>
                <w:sz w:val="28"/>
                <w:szCs w:val="28"/>
              </w:rPr>
            </w:pPr>
            <w:r w:rsidRPr="006002BC">
              <w:rPr>
                <w:rFonts w:ascii="Times New Roman" w:hAnsi="Times New Roman" w:cs="Times New Roman"/>
                <w:sz w:val="28"/>
                <w:szCs w:val="28"/>
              </w:rPr>
              <w:t>Члены Специального органа:</w:t>
            </w:r>
          </w:p>
        </w:tc>
      </w:tr>
      <w:tr w:rsidR="006002BC" w:rsidRPr="006002BC" w14:paraId="4EED864E" w14:textId="77777777" w:rsidTr="00F61B79">
        <w:tc>
          <w:tcPr>
            <w:tcW w:w="3234" w:type="dxa"/>
          </w:tcPr>
          <w:p w14:paraId="7DCDF89F" w14:textId="1BA58C91"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 xml:space="preserve">Титова </w:t>
            </w:r>
            <w:proofErr w:type="gramStart"/>
            <w:r>
              <w:rPr>
                <w:rFonts w:ascii="Times New Roman" w:hAnsi="Times New Roman" w:cs="Times New Roman"/>
                <w:sz w:val="28"/>
                <w:szCs w:val="28"/>
              </w:rPr>
              <w:t>Татьяна  Андреевна</w:t>
            </w:r>
            <w:proofErr w:type="gramEnd"/>
          </w:p>
        </w:tc>
        <w:tc>
          <w:tcPr>
            <w:tcW w:w="6411" w:type="dxa"/>
          </w:tcPr>
          <w:p w14:paraId="61C7F421" w14:textId="520EBFD5"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 представитель первичной ветеранской организации с. Бабстово (по согласованию)</w:t>
            </w:r>
          </w:p>
        </w:tc>
      </w:tr>
      <w:tr w:rsidR="006002BC" w:rsidRPr="006002BC" w14:paraId="59580792" w14:textId="77777777" w:rsidTr="00F61B79">
        <w:tc>
          <w:tcPr>
            <w:tcW w:w="3234" w:type="dxa"/>
          </w:tcPr>
          <w:p w14:paraId="094642E5" w14:textId="39E4B719" w:rsidR="006002BC" w:rsidRPr="006002BC" w:rsidRDefault="00B245D6" w:rsidP="006002BC">
            <w:pPr>
              <w:tabs>
                <w:tab w:val="left" w:pos="6450"/>
              </w:tabs>
              <w:rPr>
                <w:rFonts w:ascii="Times New Roman" w:hAnsi="Times New Roman" w:cs="Times New Roman"/>
                <w:sz w:val="28"/>
                <w:szCs w:val="28"/>
              </w:rPr>
            </w:pPr>
            <w:proofErr w:type="spellStart"/>
            <w:r>
              <w:rPr>
                <w:rFonts w:ascii="Times New Roman" w:hAnsi="Times New Roman" w:cs="Times New Roman"/>
                <w:sz w:val="28"/>
                <w:szCs w:val="28"/>
              </w:rPr>
              <w:t>Жарская</w:t>
            </w:r>
            <w:proofErr w:type="spellEnd"/>
            <w:r>
              <w:rPr>
                <w:rFonts w:ascii="Times New Roman" w:hAnsi="Times New Roman" w:cs="Times New Roman"/>
                <w:sz w:val="28"/>
                <w:szCs w:val="28"/>
              </w:rPr>
              <w:t xml:space="preserve"> Тамара Викторовна </w:t>
            </w:r>
          </w:p>
        </w:tc>
        <w:tc>
          <w:tcPr>
            <w:tcW w:w="6411" w:type="dxa"/>
          </w:tcPr>
          <w:p w14:paraId="6780F586" w14:textId="64A8A7E0"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-заведующий Домом культуры с. Бабстово (по согласованию)</w:t>
            </w:r>
          </w:p>
        </w:tc>
      </w:tr>
      <w:tr w:rsidR="006002BC" w:rsidRPr="006002BC" w14:paraId="1154624A" w14:textId="77777777" w:rsidTr="00F61B79">
        <w:tc>
          <w:tcPr>
            <w:tcW w:w="3234" w:type="dxa"/>
          </w:tcPr>
          <w:p w14:paraId="2127497A" w14:textId="26D48BB9"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Шевчук Алина Юрьевна</w:t>
            </w:r>
          </w:p>
        </w:tc>
        <w:tc>
          <w:tcPr>
            <w:tcW w:w="6411" w:type="dxa"/>
          </w:tcPr>
          <w:p w14:paraId="7B3A9433" w14:textId="2AEECB0E" w:rsidR="006002BC" w:rsidRPr="006002BC" w:rsidRDefault="00B245D6" w:rsidP="006002BC">
            <w:pPr>
              <w:tabs>
                <w:tab w:val="left" w:pos="6450"/>
              </w:tabs>
              <w:rPr>
                <w:rFonts w:ascii="Times New Roman" w:hAnsi="Times New Roman" w:cs="Times New Roman"/>
                <w:sz w:val="28"/>
                <w:szCs w:val="28"/>
              </w:rPr>
            </w:pPr>
            <w:r>
              <w:rPr>
                <w:rFonts w:ascii="Times New Roman" w:hAnsi="Times New Roman" w:cs="Times New Roman"/>
                <w:sz w:val="28"/>
                <w:szCs w:val="28"/>
              </w:rPr>
              <w:t>- депутат Собрания депутатов Бабстовского сельского поселения (по согласованию)</w:t>
            </w:r>
          </w:p>
        </w:tc>
      </w:tr>
    </w:tbl>
    <w:p w14:paraId="47B08469" w14:textId="77777777" w:rsidR="0099439F" w:rsidRDefault="0099439F" w:rsidP="0099439F">
      <w:pPr>
        <w:tabs>
          <w:tab w:val="left" w:pos="6450"/>
        </w:tabs>
        <w:rPr>
          <w:rFonts w:ascii="Times New Roman" w:hAnsi="Times New Roman" w:cs="Times New Roman"/>
          <w:sz w:val="28"/>
          <w:szCs w:val="28"/>
        </w:rPr>
      </w:pPr>
    </w:p>
    <w:p w14:paraId="4BC0E312" w14:textId="77777777" w:rsidR="0099439F" w:rsidRDefault="0099439F" w:rsidP="0099439F">
      <w:pPr>
        <w:tabs>
          <w:tab w:val="left" w:pos="6450"/>
        </w:tabs>
        <w:rPr>
          <w:rFonts w:ascii="Times New Roman" w:hAnsi="Times New Roman" w:cs="Times New Roman"/>
          <w:sz w:val="28"/>
          <w:szCs w:val="28"/>
        </w:rPr>
      </w:pPr>
    </w:p>
    <w:p w14:paraId="7C30E1D0" w14:textId="77777777" w:rsidR="0099439F" w:rsidRDefault="0099439F" w:rsidP="0099439F">
      <w:pPr>
        <w:tabs>
          <w:tab w:val="left" w:pos="6450"/>
        </w:tabs>
        <w:rPr>
          <w:rFonts w:ascii="Times New Roman" w:hAnsi="Times New Roman" w:cs="Times New Roman"/>
          <w:sz w:val="28"/>
          <w:szCs w:val="28"/>
        </w:rPr>
      </w:pPr>
    </w:p>
    <w:p w14:paraId="619B2226" w14:textId="77777777" w:rsidR="0099439F" w:rsidRDefault="0099439F" w:rsidP="0099439F">
      <w:pPr>
        <w:spacing w:after="0"/>
        <w:rPr>
          <w:rFonts w:ascii="Times New Roman" w:hAnsi="Times New Roman" w:cs="Times New Roman"/>
          <w:sz w:val="28"/>
          <w:szCs w:val="28"/>
        </w:rPr>
      </w:pPr>
    </w:p>
    <w:p w14:paraId="1239D72B" w14:textId="39DFCB5D" w:rsidR="0099439F" w:rsidRPr="0099439F" w:rsidRDefault="0099439F" w:rsidP="00462568">
      <w:pPr>
        <w:spacing w:after="0"/>
        <w:rPr>
          <w:rFonts w:ascii="Times New Roman" w:hAnsi="Times New Roman" w:cs="Times New Roman"/>
          <w:sz w:val="28"/>
          <w:szCs w:val="28"/>
        </w:rPr>
      </w:pPr>
      <w:r w:rsidRPr="0099439F">
        <w:rPr>
          <w:rFonts w:ascii="Times New Roman" w:hAnsi="Times New Roman" w:cs="Times New Roman"/>
          <w:color w:val="000000"/>
          <w:sz w:val="28"/>
          <w:szCs w:val="28"/>
        </w:rPr>
        <w:t xml:space="preserve">                                                                                                                                       </w:t>
      </w:r>
    </w:p>
    <w:sectPr w:rsidR="0099439F" w:rsidRPr="0099439F" w:rsidSect="00163A5D">
      <w:headerReference w:type="default" r:id="rId1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39507" w14:textId="77777777" w:rsidR="00B13F15" w:rsidRDefault="00B13F15">
      <w:pPr>
        <w:spacing w:after="0" w:line="240" w:lineRule="auto"/>
      </w:pPr>
      <w:r>
        <w:separator/>
      </w:r>
    </w:p>
  </w:endnote>
  <w:endnote w:type="continuationSeparator" w:id="0">
    <w:p w14:paraId="72516BAE" w14:textId="77777777" w:rsidR="00B13F15" w:rsidRDefault="00B13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65EE0" w14:textId="77777777" w:rsidR="00B13F15" w:rsidRDefault="00B13F15">
      <w:pPr>
        <w:spacing w:after="0" w:line="240" w:lineRule="auto"/>
      </w:pPr>
      <w:r>
        <w:separator/>
      </w:r>
    </w:p>
  </w:footnote>
  <w:footnote w:type="continuationSeparator" w:id="0">
    <w:p w14:paraId="365AB569" w14:textId="77777777" w:rsidR="00B13F15" w:rsidRDefault="00B13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22ED" w14:textId="77777777" w:rsidR="00BE6AAC" w:rsidRDefault="00BE6AAC" w:rsidP="004C3BB1">
    <w:pPr>
      <w:pStyle w:val="a6"/>
    </w:pPr>
  </w:p>
  <w:p w14:paraId="478BBC35" w14:textId="77777777" w:rsidR="00BE6AAC" w:rsidRDefault="00BE6AA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D2BFC"/>
    <w:rsid w:val="000A563E"/>
    <w:rsid w:val="00117C1A"/>
    <w:rsid w:val="00163A5D"/>
    <w:rsid w:val="00270CF3"/>
    <w:rsid w:val="00462568"/>
    <w:rsid w:val="004740E8"/>
    <w:rsid w:val="0047749C"/>
    <w:rsid w:val="00543968"/>
    <w:rsid w:val="005D7909"/>
    <w:rsid w:val="006002BC"/>
    <w:rsid w:val="00655C2F"/>
    <w:rsid w:val="00690C3F"/>
    <w:rsid w:val="00732A49"/>
    <w:rsid w:val="008072D2"/>
    <w:rsid w:val="00811005"/>
    <w:rsid w:val="00862E94"/>
    <w:rsid w:val="00904137"/>
    <w:rsid w:val="00954FC2"/>
    <w:rsid w:val="00957D47"/>
    <w:rsid w:val="0099439F"/>
    <w:rsid w:val="009D2BFC"/>
    <w:rsid w:val="009F61AA"/>
    <w:rsid w:val="00A43AC0"/>
    <w:rsid w:val="00AC730A"/>
    <w:rsid w:val="00B13F15"/>
    <w:rsid w:val="00B14448"/>
    <w:rsid w:val="00B245D6"/>
    <w:rsid w:val="00B3778D"/>
    <w:rsid w:val="00B4312C"/>
    <w:rsid w:val="00B93995"/>
    <w:rsid w:val="00B96FF9"/>
    <w:rsid w:val="00BE6AAC"/>
    <w:rsid w:val="00E74341"/>
    <w:rsid w:val="00F143A5"/>
    <w:rsid w:val="00F61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6FDAB"/>
  <w15:docId w15:val="{1D38C2FA-866F-4346-8B85-501B2DEF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D2BFC"/>
    <w:rPr>
      <w:color w:val="0000FF"/>
      <w:u w:val="single"/>
    </w:rPr>
  </w:style>
  <w:style w:type="paragraph" w:styleId="a4">
    <w:name w:val="Body Text"/>
    <w:basedOn w:val="a"/>
    <w:link w:val="a5"/>
    <w:uiPriority w:val="99"/>
    <w:unhideWhenUsed/>
    <w:rsid w:val="009D2BFC"/>
    <w:pPr>
      <w:spacing w:after="120"/>
    </w:pPr>
    <w:rPr>
      <w:rFonts w:ascii="Calibri" w:eastAsia="Times New Roman" w:hAnsi="Calibri" w:cs="Times New Roman"/>
    </w:rPr>
  </w:style>
  <w:style w:type="character" w:customStyle="1" w:styleId="a5">
    <w:name w:val="Основной текст Знак"/>
    <w:basedOn w:val="a0"/>
    <w:link w:val="a4"/>
    <w:uiPriority w:val="99"/>
    <w:rsid w:val="009D2BFC"/>
    <w:rPr>
      <w:rFonts w:ascii="Calibri" w:eastAsia="Times New Roman" w:hAnsi="Calibri" w:cs="Times New Roman"/>
    </w:rPr>
  </w:style>
  <w:style w:type="paragraph" w:styleId="a6">
    <w:name w:val="header"/>
    <w:basedOn w:val="a"/>
    <w:link w:val="a7"/>
    <w:uiPriority w:val="99"/>
    <w:rsid w:val="009D2BF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uiPriority w:val="99"/>
    <w:rsid w:val="009D2BFC"/>
    <w:rPr>
      <w:rFonts w:ascii="Times New Roman" w:eastAsia="Times New Roman" w:hAnsi="Times New Roman" w:cs="Times New Roman"/>
      <w:sz w:val="24"/>
      <w:szCs w:val="24"/>
    </w:rPr>
  </w:style>
  <w:style w:type="paragraph" w:customStyle="1" w:styleId="ConsPlusTitle">
    <w:name w:val="ConsPlusTitle"/>
    <w:uiPriority w:val="99"/>
    <w:rsid w:val="009D2BFC"/>
    <w:pPr>
      <w:widowControl w:val="0"/>
      <w:autoSpaceDE w:val="0"/>
      <w:autoSpaceDN w:val="0"/>
      <w:adjustRightInd w:val="0"/>
      <w:spacing w:after="0" w:line="240" w:lineRule="auto"/>
    </w:pPr>
    <w:rPr>
      <w:rFonts w:ascii="Arial" w:eastAsia="Times New Roman" w:hAnsi="Arial" w:cs="Arial"/>
      <w:b/>
      <w:bCs/>
      <w:sz w:val="20"/>
      <w:szCs w:val="20"/>
    </w:rPr>
  </w:style>
  <w:style w:type="paragraph" w:styleId="a8">
    <w:name w:val="Balloon Text"/>
    <w:basedOn w:val="a"/>
    <w:link w:val="a9"/>
    <w:uiPriority w:val="99"/>
    <w:semiHidden/>
    <w:unhideWhenUsed/>
    <w:rsid w:val="00690C3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90C3F"/>
    <w:rPr>
      <w:rFonts w:ascii="Tahoma" w:hAnsi="Tahoma" w:cs="Tahoma"/>
      <w:sz w:val="16"/>
      <w:szCs w:val="16"/>
    </w:rPr>
  </w:style>
  <w:style w:type="paragraph" w:customStyle="1" w:styleId="aa">
    <w:name w:val="Нормальный"/>
    <w:basedOn w:val="a"/>
    <w:rsid w:val="0099439F"/>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rPr>
  </w:style>
  <w:style w:type="paragraph" w:customStyle="1" w:styleId="Default">
    <w:name w:val="Default"/>
    <w:uiPriority w:val="99"/>
    <w:qFormat/>
    <w:rsid w:val="009943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b">
    <w:name w:val="Unresolved Mention"/>
    <w:basedOn w:val="a0"/>
    <w:uiPriority w:val="99"/>
    <w:semiHidden/>
    <w:unhideWhenUsed/>
    <w:rsid w:val="00600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nicipal.garant.ru/document/redirect/1583840/0" TargetMode="External"/><Relationship Id="rId3" Type="http://schemas.openxmlformats.org/officeDocument/2006/relationships/webSettings" Target="webSettings.xml"/><Relationship Id="rId7" Type="http://schemas.openxmlformats.org/officeDocument/2006/relationships/hyperlink" Target="https://municipal.garant.ru/document/redirect/1583840/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municipal.garant.ru/document/redirect/158384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14</Pages>
  <Words>3739</Words>
  <Characters>21318</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admin</cp:lastModifiedBy>
  <cp:revision>14</cp:revision>
  <cp:lastPrinted>2026-03-12T00:28:00Z</cp:lastPrinted>
  <dcterms:created xsi:type="dcterms:W3CDTF">2015-03-23T01:45:00Z</dcterms:created>
  <dcterms:modified xsi:type="dcterms:W3CDTF">2026-03-12T00:29:00Z</dcterms:modified>
</cp:coreProperties>
</file>