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249"/>
        <w:gridCol w:w="1275"/>
        <w:gridCol w:w="1843"/>
      </w:tblGrid>
      <w:tr w:rsidR="007060B2" w:rsidRPr="00724689" w:rsidTr="007060B2">
        <w:tc>
          <w:tcPr>
            <w:tcW w:w="594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49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275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№  решения</w:t>
            </w:r>
          </w:p>
        </w:tc>
        <w:tc>
          <w:tcPr>
            <w:tcW w:w="1843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Дата решения</w:t>
            </w:r>
          </w:p>
        </w:tc>
      </w:tr>
      <w:tr w:rsidR="007060B2" w:rsidRPr="00724689" w:rsidTr="007060B2">
        <w:tc>
          <w:tcPr>
            <w:tcW w:w="594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7060B2" w:rsidRPr="00F1488C" w:rsidRDefault="007060B2" w:rsidP="00D44F7B">
            <w:pPr>
              <w:pStyle w:val="3"/>
              <w:tabs>
                <w:tab w:val="left" w:pos="0"/>
                <w:tab w:val="left" w:pos="1080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</w:t>
            </w:r>
          </w:p>
        </w:tc>
        <w:tc>
          <w:tcPr>
            <w:tcW w:w="1275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724689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</w:tr>
      <w:tr w:rsidR="007060B2" w:rsidRPr="00724689" w:rsidTr="007060B2">
        <w:tc>
          <w:tcPr>
            <w:tcW w:w="594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7060B2" w:rsidRPr="00982070" w:rsidRDefault="007060B2" w:rsidP="00D44F7B">
            <w:pPr>
              <w:pStyle w:val="a3"/>
              <w:spacing w:after="0"/>
              <w:ind w:right="97"/>
              <w:jc w:val="both"/>
              <w:rPr>
                <w:rFonts w:ascii="Times New Roman" w:hAnsi="Times New Roman"/>
                <w:sz w:val="28"/>
              </w:rPr>
            </w:pPr>
            <w:r w:rsidRPr="00982070">
              <w:rPr>
                <w:rFonts w:ascii="Times New Roman" w:hAnsi="Times New Roman"/>
                <w:sz w:val="28"/>
                <w:szCs w:val="28"/>
              </w:rPr>
              <w:t>Об утверждении Положения о сообщении лицами, замещающими муниципальные должности и должности муниципальной службы в органах местного самоуправления Бабстовского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275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724689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</w:tr>
      <w:tr w:rsidR="007060B2" w:rsidRPr="00724689" w:rsidTr="007060B2">
        <w:tc>
          <w:tcPr>
            <w:tcW w:w="594" w:type="dxa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</w:tcPr>
          <w:p w:rsidR="007060B2" w:rsidRPr="00982070" w:rsidRDefault="007060B2" w:rsidP="00D4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207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территориальном общественном самоуправлении в муниципальном образовании «Бабстовское сельское поселение» Ленинского муниципального района Еврейской автономной области</w:t>
            </w:r>
          </w:p>
        </w:tc>
        <w:tc>
          <w:tcPr>
            <w:tcW w:w="1275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7060B2" w:rsidRPr="00724689" w:rsidRDefault="007060B2" w:rsidP="00D44F7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724689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</w:tr>
    </w:tbl>
    <w:p w:rsidR="00982070" w:rsidRDefault="00982070" w:rsidP="0098207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Default="00982070" w:rsidP="00982070">
      <w:r>
        <w:br w:type="page"/>
      </w:r>
    </w:p>
    <w:p w:rsidR="00982070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19125" cy="685800"/>
            <wp:effectExtent l="19050" t="0" r="9525" b="0"/>
            <wp:docPr id="1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70" w:rsidRPr="003D6DF3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Муниципальное образование «Бабстовское сельское поселение»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СОБРАНИЕ ДЕПУТАТОВ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РЕШЕНИЕ</w:t>
      </w:r>
    </w:p>
    <w:p w:rsidR="00982070" w:rsidRPr="001A6EE0" w:rsidRDefault="002E2389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82070">
        <w:rPr>
          <w:rFonts w:ascii="Times New Roman" w:hAnsi="Times New Roman"/>
          <w:sz w:val="28"/>
          <w:szCs w:val="28"/>
        </w:rPr>
        <w:t>.05.2014</w:t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  <w:t xml:space="preserve">             №</w:t>
      </w:r>
      <w:r w:rsidR="00982070" w:rsidRPr="001A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</w:p>
    <w:p w:rsidR="0098207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с. Бабстово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4E193E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93E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p w:rsidR="00982070" w:rsidRPr="00ED19D1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ED19D1" w:rsidRDefault="00982070" w:rsidP="009820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</w:t>
      </w:r>
    </w:p>
    <w:p w:rsidR="00982070" w:rsidRPr="00ED19D1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>РЕШИЛО:</w:t>
      </w:r>
    </w:p>
    <w:p w:rsidR="00982070" w:rsidRPr="00ED19D1" w:rsidRDefault="00982070" w:rsidP="00982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>1. Внести в Устав</w:t>
      </w:r>
      <w:r w:rsidRPr="00ED19D1">
        <w:rPr>
          <w:rFonts w:ascii="Times New Roman" w:hAnsi="Times New Roman"/>
        </w:rPr>
        <w:t xml:space="preserve"> </w:t>
      </w:r>
      <w:r w:rsidRPr="00ED19D1">
        <w:rPr>
          <w:rFonts w:ascii="Times New Roman" w:hAnsi="Times New Roman"/>
          <w:sz w:val="28"/>
          <w:szCs w:val="28"/>
        </w:rPr>
        <w:t xml:space="preserve">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                          от 12.05.2006 № 53, от 10.11.2006 № 77, от 22.11.2007 № 126, от 21.02.2008 № 142, от 16.05.2008 № 164, от 02.10.2008 № 196, от 02.02.2009 № 45, от 27.03.2009 № 71, 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370, от 29.04.2013 № 415, от 02.09.2013 № 440, от 31.01.2014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79F5">
        <w:rPr>
          <w:rFonts w:ascii="Times New Roman" w:hAnsi="Times New Roman"/>
          <w:sz w:val="28"/>
          <w:szCs w:val="28"/>
        </w:rPr>
        <w:t>№ 65, от 24.04.2014</w:t>
      </w:r>
      <w:r w:rsidRPr="00ED19D1">
        <w:rPr>
          <w:rFonts w:ascii="Times New Roman" w:hAnsi="Times New Roman"/>
          <w:sz w:val="28"/>
          <w:szCs w:val="28"/>
        </w:rPr>
        <w:t xml:space="preserve">) следующие изменения и дополнения: </w:t>
      </w:r>
    </w:p>
    <w:p w:rsidR="00982070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bCs/>
          <w:sz w:val="28"/>
          <w:szCs w:val="28"/>
        </w:rPr>
        <w:t xml:space="preserve">1.1. </w:t>
      </w:r>
      <w:r w:rsidR="00E16E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19 статьи 22.1 дополнить подпунктами 4 и 5 следующего содержания:</w:t>
      </w:r>
    </w:p>
    <w:p w:rsidR="00982070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преобразования муниципального образования, осуществляемое в соответствии с частями 3 - 7 статьи 13 Федерального закона от 06.10.2003 № 131 – ФЗ «Об общих принципах организации местного самоуправления в Российской Федерации»;</w:t>
      </w:r>
    </w:p>
    <w:p w:rsidR="00982070" w:rsidRPr="00ED19D1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упразднения муниципального образования».</w:t>
      </w:r>
    </w:p>
    <w:p w:rsidR="00982070" w:rsidRPr="00ED19D1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 xml:space="preserve">2. Направить настоящее решение с изменениями и дополнениями в Устав муниципального образования «Бабстовское сельское поселение» </w:t>
      </w:r>
      <w:r w:rsidRPr="00ED19D1">
        <w:rPr>
          <w:rFonts w:ascii="Times New Roman" w:hAnsi="Times New Roman"/>
          <w:sz w:val="28"/>
          <w:szCs w:val="28"/>
        </w:rPr>
        <w:lastRenderedPageBreak/>
        <w:t xml:space="preserve">Ленинского муниципального района Еврейской автономной области для государственной регистрации в установленном порядке. </w:t>
      </w:r>
    </w:p>
    <w:p w:rsidR="00982070" w:rsidRPr="00ED19D1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>3. Опубликовать зарегистрированное решение с изменениями и дополнениями в Устав муниципального образования «Бабстовское сельское поселение» Ленинского муниципального района Еврейской автономной области в «Информационном бюллетене» Бабстовского сельского поселения</w:t>
      </w:r>
      <w:r w:rsidRPr="00ED19D1">
        <w:rPr>
          <w:rFonts w:ascii="Times New Roman" w:hAnsi="Times New Roman"/>
          <w:i/>
          <w:sz w:val="28"/>
          <w:szCs w:val="28"/>
        </w:rPr>
        <w:t>.</w:t>
      </w:r>
    </w:p>
    <w:p w:rsidR="00982070" w:rsidRPr="00ED19D1" w:rsidRDefault="00982070" w:rsidP="00982070">
      <w:pPr>
        <w:pStyle w:val="a6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9D1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82070" w:rsidRPr="00ED19D1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ED19D1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334F32" w:rsidRDefault="00982070" w:rsidP="00982070">
      <w:pPr>
        <w:pStyle w:val="a9"/>
        <w:jc w:val="both"/>
        <w:rPr>
          <w:rFonts w:ascii="Times New Roman" w:hAnsi="Times New Roman"/>
          <w:b w:val="0"/>
          <w:szCs w:val="28"/>
        </w:rPr>
      </w:pPr>
      <w:r w:rsidRPr="00334F32">
        <w:rPr>
          <w:rFonts w:ascii="Times New Roman" w:hAnsi="Times New Roman"/>
          <w:b w:val="0"/>
          <w:szCs w:val="28"/>
        </w:rPr>
        <w:t xml:space="preserve">Глава сельского поселения </w:t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  <w:t xml:space="preserve">      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334F32">
        <w:rPr>
          <w:rFonts w:ascii="Times New Roman" w:hAnsi="Times New Roman"/>
          <w:b w:val="0"/>
          <w:szCs w:val="28"/>
        </w:rPr>
        <w:t>В.В. Фарафонтов</w:t>
      </w:r>
    </w:p>
    <w:p w:rsidR="00982070" w:rsidRPr="006865C8" w:rsidRDefault="00982070" w:rsidP="00982070">
      <w:pPr>
        <w:pStyle w:val="a9"/>
        <w:jc w:val="both"/>
        <w:rPr>
          <w:rFonts w:ascii="Times New Roman" w:hAnsi="Times New Roman"/>
          <w:b w:val="0"/>
          <w:szCs w:val="28"/>
        </w:rPr>
      </w:pPr>
    </w:p>
    <w:p w:rsidR="00982070" w:rsidRPr="004E193E" w:rsidRDefault="00982070" w:rsidP="00982070">
      <w:pPr>
        <w:jc w:val="right"/>
        <w:rPr>
          <w:rFonts w:ascii="Times New Roman" w:hAnsi="Times New Roman"/>
          <w:sz w:val="28"/>
          <w:szCs w:val="28"/>
        </w:rPr>
      </w:pPr>
      <w:r w:rsidRPr="006865C8">
        <w:rPr>
          <w:rFonts w:ascii="Times New Roman" w:hAnsi="Times New Roman"/>
          <w:sz w:val="28"/>
          <w:szCs w:val="28"/>
        </w:rPr>
        <w:br w:type="page"/>
      </w:r>
    </w:p>
    <w:p w:rsidR="007060B2" w:rsidRDefault="007060B2" w:rsidP="007060B2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Изменения от 31.07.2014 № 94</w:t>
      </w:r>
    </w:p>
    <w:p w:rsidR="00982070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685800"/>
            <wp:effectExtent l="19050" t="0" r="9525" b="0"/>
            <wp:docPr id="2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70" w:rsidRPr="003D6DF3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Муниципальное образование «Бабстовское сельское поселение»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СОБРАНИЕ ДЕПУТАТОВ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РЕШЕНИЕ</w:t>
      </w:r>
    </w:p>
    <w:p w:rsidR="00982070" w:rsidRPr="001A6EE0" w:rsidRDefault="002E2389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82070">
        <w:rPr>
          <w:rFonts w:ascii="Times New Roman" w:hAnsi="Times New Roman"/>
          <w:sz w:val="28"/>
          <w:szCs w:val="28"/>
        </w:rPr>
        <w:t>.05.2014</w:t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  <w:t xml:space="preserve">             №</w:t>
      </w:r>
      <w:r w:rsidR="00982070" w:rsidRPr="001A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</w:t>
      </w:r>
    </w:p>
    <w:p w:rsidR="0098207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с. Бабстово</w:t>
      </w:r>
    </w:p>
    <w:p w:rsidR="0098207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pStyle w:val="a9"/>
        <w:jc w:val="both"/>
        <w:rPr>
          <w:rFonts w:ascii="Times New Roman" w:hAnsi="Times New Roman"/>
          <w:b w:val="0"/>
          <w:bCs/>
          <w:szCs w:val="28"/>
        </w:rPr>
      </w:pPr>
      <w:r w:rsidRPr="007C5C99">
        <w:rPr>
          <w:rFonts w:ascii="Times New Roman" w:hAnsi="Times New Roman"/>
          <w:b w:val="0"/>
          <w:szCs w:val="28"/>
        </w:rPr>
        <w:t xml:space="preserve">Об утверждении Положения о сообщении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b w:val="0"/>
          <w:szCs w:val="28"/>
        </w:rPr>
        <w:t>Бабстовского сельского</w:t>
      </w:r>
      <w:r w:rsidRPr="007C5C99">
        <w:rPr>
          <w:rFonts w:ascii="Times New Roman" w:hAnsi="Times New Roman"/>
          <w:b w:val="0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82070" w:rsidRPr="007C5C99" w:rsidRDefault="00982070" w:rsidP="00982070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82070" w:rsidRPr="007C5C99" w:rsidRDefault="00982070" w:rsidP="0098207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5C99">
        <w:rPr>
          <w:sz w:val="28"/>
          <w:szCs w:val="28"/>
        </w:rPr>
        <w:t xml:space="preserve"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области от 07.04.2014 № 112 «О порядке сообщения лицами, замещающими государственные должности  Еврейской автономной области и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</w:t>
      </w:r>
      <w:r w:rsidR="00E86F71">
        <w:rPr>
          <w:sz w:val="28"/>
          <w:szCs w:val="28"/>
        </w:rPr>
        <w:t xml:space="preserve">Уставом муниципального образования «Бабстовское сельское поселение» </w:t>
      </w:r>
      <w:r w:rsidRPr="007C5C99">
        <w:rPr>
          <w:sz w:val="28"/>
          <w:szCs w:val="28"/>
        </w:rPr>
        <w:t>Собрание депутатов</w:t>
      </w:r>
      <w:r w:rsidRPr="007C5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7C5C99">
        <w:rPr>
          <w:color w:val="000000"/>
          <w:sz w:val="28"/>
          <w:szCs w:val="28"/>
        </w:rPr>
        <w:t xml:space="preserve"> поселения</w:t>
      </w:r>
    </w:p>
    <w:p w:rsidR="00982070" w:rsidRPr="007C5C99" w:rsidRDefault="00982070" w:rsidP="00982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5C99">
        <w:rPr>
          <w:sz w:val="28"/>
          <w:szCs w:val="28"/>
        </w:rPr>
        <w:t>РЕШИЛО:</w:t>
      </w:r>
    </w:p>
    <w:p w:rsidR="00982070" w:rsidRPr="007C5C99" w:rsidRDefault="00982070" w:rsidP="009820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C99"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 и должности муниципальной службы в органах местного самоуправления </w:t>
      </w:r>
      <w:r>
        <w:rPr>
          <w:sz w:val="28"/>
          <w:szCs w:val="28"/>
        </w:rPr>
        <w:t>Бабстовского сельского</w:t>
      </w:r>
      <w:r w:rsidRPr="007C5C99">
        <w:rPr>
          <w:sz w:val="28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82070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lastRenderedPageBreak/>
        <w:t>2. Контроль за исполнением настоящего решения возложить на постоянную комиссию Собрания депутатов по регламенту и депутатской этике (Т.Ф.Яскевич).</w:t>
      </w:r>
    </w:p>
    <w:p w:rsidR="00982070" w:rsidRPr="007C5C99" w:rsidRDefault="00982070" w:rsidP="009820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 . Опубликовать настоящее решение в «Информационном бюллетене» Бабстовского сельского поселения.</w:t>
      </w:r>
    </w:p>
    <w:p w:rsidR="00982070" w:rsidRPr="007C5C99" w:rsidRDefault="00982070" w:rsidP="00982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C99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982070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Default="00982070" w:rsidP="00982070">
      <w:pPr>
        <w:pStyle w:val="a9"/>
        <w:jc w:val="both"/>
        <w:rPr>
          <w:rFonts w:ascii="Times New Roman" w:hAnsi="Times New Roman"/>
          <w:b w:val="0"/>
          <w:szCs w:val="28"/>
        </w:rPr>
      </w:pPr>
      <w:r w:rsidRPr="00334F32">
        <w:rPr>
          <w:rFonts w:ascii="Times New Roman" w:hAnsi="Times New Roman"/>
          <w:b w:val="0"/>
          <w:szCs w:val="28"/>
        </w:rPr>
        <w:t xml:space="preserve">Глава сельского поселения </w:t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  <w:t xml:space="preserve">      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334F32">
        <w:rPr>
          <w:rFonts w:ascii="Times New Roman" w:hAnsi="Times New Roman"/>
          <w:b w:val="0"/>
          <w:szCs w:val="28"/>
        </w:rPr>
        <w:t>В.В. Фарафонтов</w:t>
      </w:r>
    </w:p>
    <w:p w:rsidR="00982070" w:rsidRPr="006865C8" w:rsidRDefault="00982070" w:rsidP="00982070">
      <w:pPr>
        <w:pStyle w:val="a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br w:type="page"/>
      </w:r>
    </w:p>
    <w:p w:rsidR="00982070" w:rsidRPr="003C0DF2" w:rsidRDefault="00982070" w:rsidP="0098207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C0DF2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82070" w:rsidRPr="003C0DF2" w:rsidRDefault="00982070" w:rsidP="00982070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D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C0DF2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982070" w:rsidRPr="003C0DF2" w:rsidRDefault="00982070" w:rsidP="00982070">
      <w:pPr>
        <w:tabs>
          <w:tab w:val="left" w:pos="534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E2389">
        <w:rPr>
          <w:rFonts w:ascii="Times New Roman" w:hAnsi="Times New Roman"/>
          <w:sz w:val="28"/>
          <w:szCs w:val="28"/>
        </w:rPr>
        <w:t xml:space="preserve">                          от  26</w:t>
      </w:r>
      <w:r>
        <w:rPr>
          <w:rFonts w:ascii="Times New Roman" w:hAnsi="Times New Roman"/>
          <w:sz w:val="28"/>
          <w:szCs w:val="28"/>
        </w:rPr>
        <w:t>.05.2014</w:t>
      </w:r>
      <w:r w:rsidR="002E2389">
        <w:rPr>
          <w:rFonts w:ascii="Times New Roman" w:hAnsi="Times New Roman"/>
          <w:sz w:val="28"/>
          <w:szCs w:val="28"/>
        </w:rPr>
        <w:t xml:space="preserve">  № 79</w:t>
      </w:r>
    </w:p>
    <w:p w:rsidR="00982070" w:rsidRPr="007C5C99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0" w:name="Par38"/>
    <w:bookmarkEnd w:id="0"/>
    <w:p w:rsidR="00982070" w:rsidRPr="007C5C99" w:rsidRDefault="000B3F79" w:rsidP="0098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389">
        <w:rPr>
          <w:rFonts w:ascii="Times New Roman" w:hAnsi="Times New Roman"/>
          <w:sz w:val="28"/>
          <w:szCs w:val="28"/>
        </w:rPr>
        <w:fldChar w:fldCharType="begin"/>
      </w:r>
      <w:r w:rsidR="00982070" w:rsidRPr="002E2389">
        <w:rPr>
          <w:rFonts w:ascii="Times New Roman" w:hAnsi="Times New Roman"/>
          <w:sz w:val="28"/>
          <w:szCs w:val="28"/>
        </w:rPr>
        <w:instrText xml:space="preserve">HYPERLINK \l Par38  </w:instrText>
      </w:r>
      <w:r w:rsidRPr="002E2389">
        <w:rPr>
          <w:rFonts w:ascii="Times New Roman" w:hAnsi="Times New Roman"/>
          <w:sz w:val="28"/>
          <w:szCs w:val="28"/>
        </w:rPr>
        <w:fldChar w:fldCharType="separate"/>
      </w:r>
      <w:r w:rsidR="00982070" w:rsidRPr="002E2389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Положение</w:t>
      </w:r>
      <w:r w:rsidRPr="002E2389">
        <w:rPr>
          <w:rFonts w:ascii="Times New Roman" w:hAnsi="Times New Roman"/>
          <w:sz w:val="28"/>
          <w:szCs w:val="28"/>
        </w:rPr>
        <w:fldChar w:fldCharType="end"/>
      </w:r>
      <w:r w:rsidR="00982070" w:rsidRPr="007C5C99">
        <w:rPr>
          <w:rFonts w:ascii="Times New Roman" w:hAnsi="Times New Roman"/>
          <w:sz w:val="28"/>
          <w:szCs w:val="28"/>
        </w:rPr>
        <w:br/>
        <w:t>о сообщении лицами, замещающими муниципальные должности и должности муниципальной службы в органах местного самоуправления Бабстовского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82070" w:rsidRPr="007C5C99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1. Общие положения</w:t>
      </w:r>
    </w:p>
    <w:p w:rsidR="00982070" w:rsidRPr="007C5C99" w:rsidRDefault="00982070" w:rsidP="00982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сообщения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Бабстовского 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(далее – городское поселение),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82070" w:rsidRPr="007C5C99" w:rsidRDefault="00982070" w:rsidP="00982070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1.2. В настоящем Положении используются следующие понятия и термины: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–подарок, полученный лицом, указанным в подпункте 1.1 пункта 1 настоящего Положения,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– получение лицом, указанным в подпункте 1.1 пункта 1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лиц»;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«постоянно действующая комиссия» - комиссия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образованная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</w:t>
      </w:r>
      <w:r w:rsidRPr="007C5C99">
        <w:rPr>
          <w:rFonts w:ascii="Times New Roman" w:hAnsi="Times New Roman"/>
          <w:sz w:val="28"/>
          <w:szCs w:val="28"/>
        </w:rPr>
        <w:lastRenderedPageBreak/>
        <w:t xml:space="preserve">поселения и осуществляющая полномочия комиссии по поступлению и выбытию активов администрации </w:t>
      </w:r>
      <w:r w:rsidR="00BA5F5F">
        <w:rPr>
          <w:rFonts w:ascii="Times New Roman" w:hAnsi="Times New Roman"/>
          <w:sz w:val="28"/>
          <w:szCs w:val="28"/>
        </w:rPr>
        <w:t xml:space="preserve">сельского </w:t>
      </w:r>
      <w:r w:rsidRPr="007C5C99">
        <w:rPr>
          <w:rFonts w:ascii="Times New Roman" w:hAnsi="Times New Roman"/>
          <w:sz w:val="28"/>
          <w:szCs w:val="28"/>
        </w:rPr>
        <w:t xml:space="preserve">поселения, в том числе по определению стоимости подарка в целях принятия его к бухгалтерскому учету, полномочия комиссии по принятию решения о целесообразности использования подарка для обеспечения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а также иные полномочия в соответствии с настоящим Положением».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Не признаются подарком: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 а) 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должностной инструкции;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б) цветы открытого грунта и закрытого грунта (срезанные и в горшках);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в) скоропортящиеся и особо скоропортящиеся пищевые продукты;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г) ценные подарки, которые вручены в качестве поощрения (награды) лицу, указанному в подпункте 1.1 пункта 1 настоящего Положения, от имени органа местного самоуправления, в котором он осуществляет свои полномочия или проходит муниципальную службу, от имени федеральных органов государственной власти либо от имени органов государственной власти Еврейской автономной области или организации.</w:t>
      </w:r>
    </w:p>
    <w:p w:rsidR="00982070" w:rsidRPr="007C5C99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2. Порядок сообщения лицами, замещающими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 получении подарка в связи с их должностным положением или исполнением ими должностных обязанностей, сдачи, оценки подарка и его выкупа 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2.1. Лица, замещающие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(далее – лицо, замещающее муниципальную должность)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2.2. Лицо, замещающее муниципальную должность, не позднее 3 рабочих дней со дня получения подарка сдает его по акту приема-передачи по форме согласно приложению 3 к настоящему Положению, назначенному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ответственному специалисту, в должностные обязанности которого входит ведение бухгалтерского учета и отчетности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(далее – ответственный специалист).</w:t>
      </w:r>
      <w:r w:rsidRPr="007C5C99">
        <w:rPr>
          <w:rStyle w:val="af0"/>
          <w:rFonts w:ascii="Times New Roman" w:hAnsi="Times New Roman"/>
          <w:sz w:val="28"/>
          <w:szCs w:val="28"/>
        </w:rPr>
        <w:footnoteReference w:id="2"/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lastRenderedPageBreak/>
        <w:t>К подлежащему сдаче подарку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подарок сдается не позднее 3 рабочих дней со дня возвращения лица, замещающего муниципальную должность, из служебной командировки.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При невозможности сдачи подарка в указанные сроки по причине, не зависящей от лица, замещающего муниципальную должность, подарок сдается не позднее следующего дня после ее устранения.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i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О факте сдачи подарка и прилагаемых документов ответственный специалист информирует постоянно действующую комиссию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2.3.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2.4.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постоянно действующей комиссии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по форме согласно приложению 3 к настоящему Положению в случае, если его стоимость не превышает 3 тыс. рублей.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2.5. Ответственный специалист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7C5C99">
        <w:rPr>
          <w:rFonts w:ascii="Times New Roman" w:hAnsi="Times New Roman"/>
          <w:sz w:val="28"/>
          <w:szCs w:val="28"/>
        </w:rPr>
        <w:t>2.6. Лицо, замещающее муниципальную должность, может выкупить сдавший подарок не позднее двух месяцев со дня его сдачи.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7C5C99">
        <w:rPr>
          <w:rFonts w:ascii="Times New Roman" w:hAnsi="Times New Roman"/>
          <w:sz w:val="28"/>
          <w:szCs w:val="28"/>
        </w:rPr>
        <w:t xml:space="preserve">2.7. С целью выкупа подарка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в течение 3 месяцев со дня принятия решения о его выкупе организует оценку стоимости подарка для реализации (выкупа) и уведомляет о результатах оценки лицо, замещающее муниципальную должность, после чего в течение месяца данное лицо может выкупить подарок по установленной в результате оценки стоимости или отказывается от выкупа.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3. Порядок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сдачи, оценки подарка и его выкупа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ab/>
        <w:t xml:space="preserve">3.1. Лица, замещающие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(далее – муниципальные </w:t>
      </w:r>
      <w:r w:rsidRPr="007C5C99">
        <w:rPr>
          <w:rFonts w:ascii="Times New Roman" w:hAnsi="Times New Roman"/>
          <w:sz w:val="28"/>
          <w:szCs w:val="28"/>
        </w:rPr>
        <w:lastRenderedPageBreak/>
        <w:t>служащие)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3.2.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3.3. Муниципальные служащие не позднее 3 рабочих дней со дня получения подарка составляют уведомление по форме согласно приложению 1 к настоящему Положению на имя представителя нанимателя и после наложения резолюции представляют его назначенному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ответственному специалисту, в должностные обязанности которого входит ведение бухгалтерского учета и отчетности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(далее – ответственный специалист).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Уведомление о получении подарка регистрируется ответственным специалистом в журнале регистрации уведомлений о получении подарка по форме согласно приложению 2 к настоящему Положению.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При невозможности подачи уведомления в указанные сроки по причине, не зависящей от муниципального служащего, оно представляется не позднее следующего дня после ее устранения.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i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</w:t>
      </w:r>
      <w:r w:rsidRPr="007C5C9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C5C9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</w:t>
      </w:r>
    </w:p>
    <w:p w:rsidR="00982070" w:rsidRPr="007C5C99" w:rsidRDefault="00982070" w:rsidP="0098207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3.5. Подарок, стоимость которого подтверждается прилагаемыми к нему документами и превышает 3 тыс. рублей либо стоимость которого одаряемому неизвестна, сдается ответственному специалисту, который принимает его на хранение по акту приема-передачи по форме согласно приложению 3 к настоящему Положению не позднее пяти  рабочих дней со дня регистрации уведомления в соответствующем журнале регистрации.</w:t>
      </w:r>
    </w:p>
    <w:p w:rsidR="00982070" w:rsidRPr="007C5C99" w:rsidRDefault="00982070" w:rsidP="0098207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Подарок, стоимость которого подтверждается прилагаемыми к нему документами и не превышает 3 тыс. рублей, не подлежит передаче муниципальным служащим ответственному специалисту.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3.6.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lastRenderedPageBreak/>
        <w:t xml:space="preserve">3.7.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постоянно действующей комиссии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 Сведения о рыночной цене подтверждаются документально, а при невозможности документального подтверждения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C99">
        <w:rPr>
          <w:rFonts w:ascii="Times New Roman" w:hAnsi="Times New Roman"/>
          <w:sz w:val="28"/>
          <w:szCs w:val="28"/>
        </w:rPr>
        <w:t>экспертным путем. Подарок возвращается сдавшему его лицу по акту приема-передачи по форме согласно приложению 3 к настоящему Положению в случае, если его стоимость не превышает 3 тыс. рублей.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3.8. Ответственный специалист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3.9. Муниципальные служащие,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3.10.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в течение 3 месяцев со дня поступления заявления, указанного в под</w:t>
      </w:r>
      <w:hyperlink w:anchor="Par4" w:history="1">
        <w:r w:rsidRPr="007C5C99">
          <w:rPr>
            <w:rFonts w:ascii="Times New Roman" w:hAnsi="Times New Roman"/>
            <w:sz w:val="28"/>
            <w:szCs w:val="28"/>
          </w:rPr>
          <w:t>пункте 3.9</w:t>
        </w:r>
      </w:hyperlink>
      <w:r w:rsidRPr="007C5C99">
        <w:rPr>
          <w:rFonts w:ascii="Times New Roman" w:hAnsi="Times New Roman"/>
          <w:sz w:val="28"/>
          <w:szCs w:val="28"/>
        </w:rPr>
        <w:t xml:space="preserve"> пункта 3 настоящего Положения, организует оценку стоимости подарка для реализации (выкупа) и уведомляет в письменной форме муниципального служащего о результатах оценки, после чего в течение месяца заявитель может выкупить подарок по установленной в результате оценки стоимости или отказывается от выкупа.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4. Порядок использования, реализации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C99">
        <w:rPr>
          <w:rFonts w:ascii="Times New Roman" w:hAnsi="Times New Roman"/>
          <w:sz w:val="28"/>
          <w:szCs w:val="28"/>
        </w:rPr>
        <w:t>и зачисления средств, вырученных от его реализации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4.1. Подарок, в отношении которого не было принято решение о его выкупе лицом, получившим подарок, может использоваться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с учетом заключения постоянно действующей комиссии о целесообразности использования подарка для обеспечения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поселения. </w:t>
      </w:r>
      <w:bookmarkStart w:id="3" w:name="Par7"/>
      <w:bookmarkEnd w:id="3"/>
    </w:p>
    <w:p w:rsidR="00982070" w:rsidRPr="007C5C99" w:rsidRDefault="00982070" w:rsidP="00982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4.2. В случае нецелесообразности использования подарка для обеспечения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главой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принимается решение о реализации подарка и проведении оценки его стоимости для реализации (выкупа), осуществляемой в установленном законом порядке посредством проведения торгов в порядке, предусмотренном законодательством Российской Федерации. </w:t>
      </w:r>
    </w:p>
    <w:p w:rsidR="00982070" w:rsidRPr="007C5C99" w:rsidRDefault="00982070" w:rsidP="00982070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4.3. Оценка стоимости подарка для реализации (выкупа), предусмотренная </w:t>
      </w:r>
      <w:hyperlink w:anchor="Par5" w:history="1">
        <w:r w:rsidRPr="007C5C99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7C5C99">
        <w:rPr>
          <w:rFonts w:ascii="Times New Roman" w:hAnsi="Times New Roman"/>
          <w:sz w:val="28"/>
          <w:szCs w:val="28"/>
        </w:rPr>
        <w:t xml:space="preserve"> 2.7 пункта 2, подпунктом 3.9 пункта 3 и </w:t>
      </w:r>
      <w:hyperlink w:anchor="Par7" w:history="1">
        <w:r w:rsidRPr="007C5C99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7C5C99">
        <w:rPr>
          <w:rFonts w:ascii="Times New Roman" w:hAnsi="Times New Roman"/>
          <w:sz w:val="28"/>
          <w:szCs w:val="28"/>
        </w:rPr>
        <w:t xml:space="preserve"> 4.2 пункта 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4.4. В случае если подарок не выкуплен или не реализован, главой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принимается решение о повторной </w:t>
      </w:r>
      <w:r w:rsidRPr="007C5C99">
        <w:rPr>
          <w:rFonts w:ascii="Times New Roman" w:hAnsi="Times New Roman"/>
          <w:sz w:val="28"/>
          <w:szCs w:val="28"/>
        </w:rPr>
        <w:lastRenderedPageBreak/>
        <w:t>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2070" w:rsidRPr="007C5C99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4.5.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 в порядке, установленном бюджетным законодательством Российской Федерации.</w:t>
      </w:r>
    </w:p>
    <w:p w:rsidR="00982070" w:rsidRPr="007C5C99" w:rsidRDefault="00982070" w:rsidP="009820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82070" w:rsidRPr="007C5C99" w:rsidSect="00D44F7B">
          <w:pgSz w:w="11906" w:h="16838"/>
          <w:pgMar w:top="1134" w:right="851" w:bottom="1077" w:left="1678" w:header="567" w:footer="567" w:gutter="0"/>
          <w:pgNumType w:start="1"/>
          <w:cols w:space="720"/>
          <w:titlePg/>
          <w:docGrid w:linePitch="360"/>
        </w:sectPr>
      </w:pPr>
    </w:p>
    <w:p w:rsidR="00982070" w:rsidRPr="007C5C99" w:rsidRDefault="00982070" w:rsidP="00982070">
      <w:pPr>
        <w:autoSpaceDE w:val="0"/>
        <w:ind w:left="49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C5C9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982070" w:rsidRPr="007C5C99" w:rsidRDefault="00982070" w:rsidP="00982070">
      <w:pPr>
        <w:spacing w:after="0" w:line="240" w:lineRule="auto"/>
        <w:ind w:left="4944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Бабстовского</w:t>
      </w:r>
      <w:r w:rsidRPr="007C5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82070" w:rsidRDefault="00D4457D" w:rsidP="00982070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26.05.2014 № 79</w:t>
      </w:r>
    </w:p>
    <w:p w:rsidR="00D4457D" w:rsidRPr="007C5C99" w:rsidRDefault="00D4457D" w:rsidP="00982070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C5C99">
        <w:rPr>
          <w:rFonts w:ascii="Times New Roman" w:hAnsi="Times New Roman"/>
          <w:bCs/>
          <w:sz w:val="28"/>
          <w:szCs w:val="28"/>
        </w:rPr>
        <w:t>Уведомление</w:t>
      </w:r>
    </w:p>
    <w:p w:rsidR="00982070" w:rsidRPr="007C5C99" w:rsidRDefault="00982070" w:rsidP="00982070">
      <w:pPr>
        <w:jc w:val="center"/>
        <w:rPr>
          <w:rFonts w:ascii="Times New Roman" w:hAnsi="Times New Roman"/>
          <w:bCs/>
          <w:sz w:val="28"/>
          <w:szCs w:val="28"/>
        </w:rPr>
      </w:pPr>
      <w:r w:rsidRPr="007C5C99">
        <w:rPr>
          <w:rFonts w:ascii="Times New Roman" w:hAnsi="Times New Roman"/>
          <w:bCs/>
          <w:sz w:val="28"/>
          <w:szCs w:val="28"/>
        </w:rPr>
        <w:t>о получении подарка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(представителю нанимателя для муниципальных служащих)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от  ________________________________________________________________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(ФИО, занимаемая должность)</w:t>
      </w:r>
    </w:p>
    <w:p w:rsidR="00982070" w:rsidRPr="007C5C99" w:rsidRDefault="00982070" w:rsidP="009820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1"/>
        <w:gridCol w:w="170"/>
        <w:gridCol w:w="397"/>
        <w:gridCol w:w="255"/>
        <w:gridCol w:w="1531"/>
        <w:gridCol w:w="397"/>
        <w:gridCol w:w="369"/>
        <w:gridCol w:w="397"/>
      </w:tblGrid>
      <w:tr w:rsidR="00982070" w:rsidRPr="007C5C99" w:rsidTr="00D44F7B">
        <w:trPr>
          <w:jc w:val="center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Извещаю о получении  ______________________________________________</w:t>
      </w:r>
    </w:p>
    <w:p w:rsidR="00982070" w:rsidRPr="007C5C99" w:rsidRDefault="00982070" w:rsidP="00982070">
      <w:pPr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(дата получения)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подарка(ов) на  _____________________________________________________</w:t>
      </w:r>
    </w:p>
    <w:p w:rsidR="00982070" w:rsidRPr="007C5C99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(наименование протокольного мероприятия, служебной командировки,</w:t>
      </w:r>
      <w:r w:rsidRPr="007C5C99">
        <w:rPr>
          <w:rFonts w:ascii="Times New Roman" w:hAnsi="Times New Roman"/>
          <w:sz w:val="28"/>
          <w:szCs w:val="28"/>
        </w:rPr>
        <w:br/>
        <w:t>другого официального мероприятия, место и дата проведения)</w:t>
      </w:r>
    </w:p>
    <w:p w:rsidR="00982070" w:rsidRPr="007C5C99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6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3"/>
        <w:gridCol w:w="3571"/>
        <w:gridCol w:w="1701"/>
        <w:gridCol w:w="1701"/>
      </w:tblGrid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C5C9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C5C99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7C5C9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C5C99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</w:p>
        </w:tc>
      </w:tr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2443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36" w:type="dxa"/>
        <w:jc w:val="center"/>
        <w:tblInd w:w="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4"/>
        <w:gridCol w:w="5757"/>
        <w:gridCol w:w="397"/>
        <w:gridCol w:w="567"/>
        <w:gridCol w:w="891"/>
      </w:tblGrid>
      <w:tr w:rsidR="00982070" w:rsidRPr="007C5C99" w:rsidTr="00D44F7B"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982070" w:rsidRPr="007C5C99" w:rsidTr="00D44F7B"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5" w:type="dxa"/>
        <w:jc w:val="center"/>
        <w:tblInd w:w="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1"/>
        <w:gridCol w:w="1259"/>
        <w:gridCol w:w="260"/>
        <w:gridCol w:w="2150"/>
        <w:gridCol w:w="454"/>
        <w:gridCol w:w="397"/>
        <w:gridCol w:w="255"/>
        <w:gridCol w:w="1422"/>
        <w:gridCol w:w="425"/>
        <w:gridCol w:w="283"/>
        <w:gridCol w:w="369"/>
      </w:tblGrid>
      <w:tr w:rsidR="00982070" w:rsidRPr="007C5C99" w:rsidTr="00D44F7B"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82070" w:rsidRPr="007C5C99" w:rsidTr="00D44F7B"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82070" w:rsidRPr="007C5C99" w:rsidTr="00D44F7B"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Регистрационный номер в журнале регистрации уведомлений  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82070" w:rsidRPr="007C5C99" w:rsidTr="00D44F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70" w:rsidRPr="007C5C99" w:rsidRDefault="00982070" w:rsidP="00D44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82070" w:rsidRPr="007C5C99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82070" w:rsidRPr="007C5C99" w:rsidSect="00D44F7B">
          <w:pgSz w:w="11906" w:h="16838"/>
          <w:pgMar w:top="1021" w:right="851" w:bottom="1021" w:left="1678" w:header="624" w:footer="720" w:gutter="0"/>
          <w:pgNumType w:start="1"/>
          <w:cols w:space="720"/>
          <w:titlePg/>
          <w:docGrid w:linePitch="360"/>
        </w:sectPr>
      </w:pPr>
    </w:p>
    <w:p w:rsidR="00982070" w:rsidRPr="007C5C99" w:rsidRDefault="00982070" w:rsidP="00982070">
      <w:pPr>
        <w:autoSpaceDE w:val="0"/>
        <w:spacing w:after="0"/>
        <w:ind w:left="4942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C5C9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 2</w:t>
      </w:r>
    </w:p>
    <w:p w:rsidR="00982070" w:rsidRDefault="00982070" w:rsidP="00D4457D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Бабстовского 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4457D" w:rsidRPr="007C5C99" w:rsidRDefault="00D4457D" w:rsidP="00D4457D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26.05.2014 № 79</w:t>
      </w:r>
    </w:p>
    <w:p w:rsidR="00982070" w:rsidRPr="007C5C99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Журнал</w:t>
      </w:r>
    </w:p>
    <w:p w:rsidR="00982070" w:rsidRPr="007C5C99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регистрации уведомлений о получении подарков</w:t>
      </w:r>
    </w:p>
    <w:p w:rsidR="00982070" w:rsidRPr="007C5C99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tabs>
          <w:tab w:val="right" w:pos="11760"/>
        </w:tabs>
        <w:spacing w:after="0" w:line="340" w:lineRule="atLeast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Единица измерения (рублей) _________________________________________</w:t>
      </w:r>
    </w:p>
    <w:p w:rsidR="00982070" w:rsidRPr="007C5C99" w:rsidRDefault="00982070" w:rsidP="00982070">
      <w:pPr>
        <w:tabs>
          <w:tab w:val="right" w:pos="11760"/>
        </w:tabs>
        <w:spacing w:line="340" w:lineRule="atLeas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26"/>
        <w:gridCol w:w="1362"/>
        <w:gridCol w:w="1105"/>
        <w:gridCol w:w="959"/>
        <w:gridCol w:w="1083"/>
        <w:gridCol w:w="1291"/>
        <w:gridCol w:w="838"/>
        <w:gridCol w:w="1323"/>
      </w:tblGrid>
      <w:tr w:rsidR="00982070" w:rsidRPr="007C5C99" w:rsidTr="00D44F7B">
        <w:tc>
          <w:tcPr>
            <w:tcW w:w="8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7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ФИО, замещаемая должность</w:t>
            </w:r>
          </w:p>
        </w:tc>
        <w:tc>
          <w:tcPr>
            <w:tcW w:w="5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Дата и обстояте-льства дарения</w:t>
            </w:r>
          </w:p>
        </w:tc>
        <w:tc>
          <w:tcPr>
            <w:tcW w:w="219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6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Место хранения**</w:t>
            </w:r>
          </w:p>
        </w:tc>
      </w:tr>
      <w:tr w:rsidR="00982070" w:rsidRPr="007C5C99" w:rsidTr="00D44F7B">
        <w:tc>
          <w:tcPr>
            <w:tcW w:w="47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329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стои-мость*</w:t>
            </w:r>
          </w:p>
        </w:tc>
        <w:tc>
          <w:tcPr>
            <w:tcW w:w="6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c>
          <w:tcPr>
            <w:tcW w:w="47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c>
          <w:tcPr>
            <w:tcW w:w="47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c>
          <w:tcPr>
            <w:tcW w:w="47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070" w:rsidRPr="007C5C99" w:rsidRDefault="00982070" w:rsidP="00982070">
      <w:pPr>
        <w:spacing w:line="12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84" w:type="dxa"/>
        <w:jc w:val="center"/>
        <w:tblInd w:w="63" w:type="dxa"/>
        <w:tblLayout w:type="fixed"/>
        <w:tblLook w:val="0000"/>
      </w:tblPr>
      <w:tblGrid>
        <w:gridCol w:w="9684"/>
      </w:tblGrid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В журнале пронумеровано и прошнуровано</w:t>
            </w:r>
          </w:p>
          <w:p w:rsidR="00982070" w:rsidRPr="007C5C99" w:rsidRDefault="00982070" w:rsidP="00D44F7B">
            <w:pPr>
              <w:spacing w:line="120" w:lineRule="exact"/>
              <w:ind w:left="592"/>
              <w:rPr>
                <w:rFonts w:ascii="Times New Roman" w:hAnsi="Times New Roman"/>
                <w:sz w:val="28"/>
                <w:szCs w:val="28"/>
              </w:rPr>
            </w:pPr>
          </w:p>
          <w:p w:rsidR="00982070" w:rsidRPr="007C5C99" w:rsidRDefault="00982070" w:rsidP="00D44F7B">
            <w:pPr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(___) _________________________ страниц</w:t>
            </w: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spacing w:line="240" w:lineRule="exact"/>
              <w:ind w:left="1992" w:right="4652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(прописью)</w:t>
            </w:r>
          </w:p>
          <w:p w:rsidR="00982070" w:rsidRPr="007C5C99" w:rsidRDefault="00982070" w:rsidP="00D44F7B">
            <w:pPr>
              <w:snapToGrid w:val="0"/>
              <w:spacing w:line="240" w:lineRule="exact"/>
              <w:ind w:left="1992" w:right="46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 ____________________   ____________   __________________</w:t>
            </w: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spacing w:line="240" w:lineRule="exact"/>
              <w:ind w:right="452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(должность)                        (подпись)         (расшифровка подписи)</w:t>
            </w: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spacing w:line="240" w:lineRule="exact"/>
              <w:ind w:left="2972" w:right="4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ind w:right="452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982070" w:rsidRPr="007C5C99" w:rsidTr="00D44F7B">
        <w:trPr>
          <w:jc w:val="center"/>
        </w:trPr>
        <w:tc>
          <w:tcPr>
            <w:tcW w:w="9684" w:type="dxa"/>
          </w:tcPr>
          <w:p w:rsidR="00982070" w:rsidRPr="007C5C99" w:rsidRDefault="00982070" w:rsidP="00D44F7B">
            <w:pPr>
              <w:snapToGrid w:val="0"/>
              <w:ind w:right="452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«____» ________________ 20___ г.</w:t>
            </w:r>
          </w:p>
        </w:tc>
      </w:tr>
    </w:tbl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_________________</w:t>
      </w:r>
    </w:p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*   Графа 8 заполняется при наличии документов, подтверждающих стоимость подарка.</w:t>
      </w:r>
    </w:p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** Графа 9 заполняется при принятии подарка на ответственное хранение.</w:t>
      </w:r>
    </w:p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982070">
      <w:pPr>
        <w:spacing w:line="240" w:lineRule="atLeast"/>
        <w:rPr>
          <w:rFonts w:ascii="Times New Roman" w:hAnsi="Times New Roman"/>
          <w:sz w:val="28"/>
          <w:szCs w:val="28"/>
        </w:rPr>
        <w:sectPr w:rsidR="00982070" w:rsidRPr="007C5C99" w:rsidSect="00D44F7B">
          <w:pgSz w:w="11906" w:h="16838"/>
          <w:pgMar w:top="1021" w:right="851" w:bottom="567" w:left="1678" w:header="567" w:footer="720" w:gutter="0"/>
          <w:pgNumType w:start="1"/>
          <w:cols w:space="720"/>
          <w:titlePg/>
          <w:docGrid w:linePitch="360"/>
        </w:sectPr>
      </w:pPr>
    </w:p>
    <w:p w:rsidR="00982070" w:rsidRDefault="00982070" w:rsidP="00982070">
      <w:pPr>
        <w:autoSpaceDE w:val="0"/>
        <w:spacing w:after="0" w:line="240" w:lineRule="auto"/>
        <w:ind w:left="494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C5C9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 3</w:t>
      </w:r>
    </w:p>
    <w:p w:rsidR="002E2389" w:rsidRPr="007C5C99" w:rsidRDefault="002E2389" w:rsidP="00982070">
      <w:pPr>
        <w:autoSpaceDE w:val="0"/>
        <w:spacing w:after="0" w:line="240" w:lineRule="auto"/>
        <w:ind w:left="494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82070" w:rsidRDefault="00982070" w:rsidP="00982070">
      <w:pPr>
        <w:spacing w:after="0" w:line="240" w:lineRule="auto"/>
        <w:ind w:left="4944"/>
        <w:jc w:val="both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Бабстовского сельского</w:t>
      </w:r>
      <w:r w:rsidRPr="007C5C99">
        <w:rPr>
          <w:rFonts w:ascii="Times New Roman" w:hAnsi="Times New Roman"/>
          <w:sz w:val="28"/>
          <w:szCs w:val="28"/>
        </w:rPr>
        <w:t xml:space="preserve">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4457D" w:rsidRPr="007C5C99" w:rsidRDefault="00D4457D" w:rsidP="00D4457D">
      <w:pPr>
        <w:spacing w:after="0" w:line="240" w:lineRule="auto"/>
        <w:ind w:left="4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26.05.2014 № 79</w:t>
      </w:r>
    </w:p>
    <w:p w:rsidR="00982070" w:rsidRPr="007C5C99" w:rsidRDefault="00982070" w:rsidP="00D4457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82070" w:rsidRPr="007C5C99" w:rsidRDefault="00982070" w:rsidP="00D44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7C5C99" w:rsidRDefault="00982070" w:rsidP="00D4457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Акт</w:t>
      </w:r>
    </w:p>
    <w:p w:rsidR="00982070" w:rsidRPr="007C5C99" w:rsidRDefault="00982070" w:rsidP="0098207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приема-передачи подарка № _______</w:t>
      </w:r>
    </w:p>
    <w:p w:rsidR="00982070" w:rsidRPr="007C5C99" w:rsidRDefault="00982070" w:rsidP="0098207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ar-SA"/>
        </w:rPr>
        <w:t>Бабстовского сельского</w:t>
      </w:r>
      <w:r w:rsidRPr="007C5C99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Материально ответственное лицо _____________________________________</w:t>
      </w: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Мы, нижеподписавшиеся, составили настоящий акт о том, что __________________________________________________________________</w:t>
      </w:r>
    </w:p>
    <w:p w:rsidR="00982070" w:rsidRPr="007C5C99" w:rsidRDefault="00982070" w:rsidP="0098207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(ФИО, занимаемая должность)</w:t>
      </w:r>
    </w:p>
    <w:p w:rsidR="00982070" w:rsidRPr="007C5C99" w:rsidRDefault="00982070" w:rsidP="0098207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сдал (принял) ______________________________________________________</w:t>
      </w:r>
    </w:p>
    <w:p w:rsidR="00982070" w:rsidRPr="007C5C99" w:rsidRDefault="00982070" w:rsidP="0098207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(ФИО, ответственного лица, занимаемая должность)</w:t>
      </w: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принял (передал) подарок:</w:t>
      </w:r>
    </w:p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2"/>
        <w:gridCol w:w="2333"/>
        <w:gridCol w:w="2333"/>
        <w:gridCol w:w="2333"/>
      </w:tblGrid>
      <w:tr w:rsidR="00982070" w:rsidRPr="007C5C99" w:rsidTr="00D44F7B"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982070" w:rsidRPr="007C5C99" w:rsidRDefault="00982070" w:rsidP="00D44F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C99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</w:tr>
      <w:tr w:rsidR="00982070" w:rsidRPr="007C5C99" w:rsidTr="00D44F7B"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070" w:rsidRPr="007C5C99" w:rsidTr="00D44F7B">
        <w:tc>
          <w:tcPr>
            <w:tcW w:w="2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070" w:rsidRPr="007C5C99" w:rsidRDefault="00982070" w:rsidP="00D44F7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070" w:rsidRPr="007C5C99" w:rsidRDefault="00982070" w:rsidP="009820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Принял (передал)                                           Сдал (принял)</w:t>
      </w: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_______  _________________           ________   __________________</w:t>
      </w: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 xml:space="preserve"> (подпись)     (расшифровка подписи)                     (подпись)         (расшифровка подписи)</w:t>
      </w: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Принято к учету __________________________________________________________________</w:t>
      </w: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(должность, ФИО ответственного специалиста)</w:t>
      </w:r>
    </w:p>
    <w:p w:rsidR="00982070" w:rsidRPr="007C5C99" w:rsidRDefault="00982070" w:rsidP="00982070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2070" w:rsidRPr="007C5C99" w:rsidRDefault="00982070" w:rsidP="00982070">
      <w:pPr>
        <w:tabs>
          <w:tab w:val="left" w:pos="85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C5C99">
        <w:rPr>
          <w:rFonts w:ascii="Times New Roman" w:hAnsi="Times New Roman"/>
          <w:sz w:val="28"/>
          <w:szCs w:val="28"/>
          <w:lang w:eastAsia="ar-SA"/>
        </w:rPr>
        <w:t>Исполнитель _________   ___________________     «__» ____________ 20__ г.</w:t>
      </w:r>
    </w:p>
    <w:p w:rsidR="00982070" w:rsidRPr="007C5C99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 xml:space="preserve">                              (подпись)         (расшифровка подписи)</w:t>
      </w:r>
    </w:p>
    <w:p w:rsidR="00982070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4E193E" w:rsidRDefault="00982070" w:rsidP="009820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2070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19125" cy="685800"/>
            <wp:effectExtent l="19050" t="0" r="9525" b="0"/>
            <wp:docPr id="3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70" w:rsidRPr="003D6DF3" w:rsidRDefault="00982070" w:rsidP="00982070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Муниципальное образование «Бабстовское сельское поселение»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СОБРАНИЕ ДЕПУТАТОВ</w:t>
      </w:r>
    </w:p>
    <w:p w:rsidR="00982070" w:rsidRPr="001A6EE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1A6EE0" w:rsidRDefault="00982070" w:rsidP="00982070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РЕШЕНИЕ</w:t>
      </w:r>
    </w:p>
    <w:p w:rsidR="00982070" w:rsidRPr="001A6EE0" w:rsidRDefault="00D4457D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82070">
        <w:rPr>
          <w:rFonts w:ascii="Times New Roman" w:hAnsi="Times New Roman"/>
          <w:sz w:val="28"/>
          <w:szCs w:val="28"/>
        </w:rPr>
        <w:t>.05.2014</w:t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</w:r>
      <w:r w:rsidR="00982070">
        <w:rPr>
          <w:rFonts w:ascii="Times New Roman" w:hAnsi="Times New Roman"/>
          <w:sz w:val="28"/>
          <w:szCs w:val="28"/>
        </w:rPr>
        <w:tab/>
        <w:t xml:space="preserve">             №</w:t>
      </w:r>
      <w:r w:rsidR="00982070" w:rsidRPr="001A6EE0">
        <w:rPr>
          <w:rFonts w:ascii="Times New Roman" w:hAnsi="Times New Roman"/>
          <w:sz w:val="28"/>
          <w:szCs w:val="28"/>
        </w:rPr>
        <w:t xml:space="preserve"> </w:t>
      </w:r>
      <w:r w:rsidR="002E2389">
        <w:rPr>
          <w:rFonts w:ascii="Times New Roman" w:hAnsi="Times New Roman"/>
          <w:sz w:val="28"/>
          <w:szCs w:val="28"/>
        </w:rPr>
        <w:t>80</w:t>
      </w:r>
    </w:p>
    <w:p w:rsidR="00982070" w:rsidRDefault="00982070" w:rsidP="00982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EE0">
        <w:rPr>
          <w:rFonts w:ascii="Times New Roman" w:hAnsi="Times New Roman"/>
          <w:sz w:val="28"/>
          <w:szCs w:val="28"/>
        </w:rPr>
        <w:t>с. Бабстово</w:t>
      </w:r>
    </w:p>
    <w:p w:rsidR="00982070" w:rsidRPr="00B150B5" w:rsidRDefault="00982070" w:rsidP="00982070">
      <w:pPr>
        <w:pStyle w:val="a9"/>
        <w:jc w:val="right"/>
        <w:rPr>
          <w:rStyle w:val="aa"/>
          <w:szCs w:val="28"/>
        </w:rPr>
      </w:pPr>
    </w:p>
    <w:p w:rsidR="00982070" w:rsidRPr="00B150B5" w:rsidRDefault="00982070" w:rsidP="009820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150B5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«</w:t>
      </w:r>
      <w:r>
        <w:rPr>
          <w:sz w:val="28"/>
          <w:szCs w:val="28"/>
        </w:rPr>
        <w:t>Бабстовское</w:t>
      </w:r>
      <w:r w:rsidRPr="00B150B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Ленинского</w:t>
      </w:r>
      <w:r w:rsidRPr="00B150B5">
        <w:rPr>
          <w:sz w:val="28"/>
          <w:szCs w:val="28"/>
        </w:rPr>
        <w:t xml:space="preserve"> муниципального района Еврейской автономной области</w:t>
      </w:r>
    </w:p>
    <w:p w:rsidR="00982070" w:rsidRPr="00B150B5" w:rsidRDefault="00982070" w:rsidP="0098207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2070" w:rsidRPr="00B150B5" w:rsidRDefault="00982070" w:rsidP="00982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0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sz w:val="28"/>
          <w:szCs w:val="28"/>
        </w:rPr>
        <w:t>Бабстовское</w:t>
      </w:r>
      <w:r w:rsidRPr="00B150B5">
        <w:rPr>
          <w:sz w:val="28"/>
          <w:szCs w:val="28"/>
        </w:rPr>
        <w:t xml:space="preserve"> сельское поселение» Собрание депутатов сельского поселения</w:t>
      </w:r>
    </w:p>
    <w:p w:rsidR="00982070" w:rsidRPr="00B150B5" w:rsidRDefault="00982070" w:rsidP="00982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50B5">
        <w:rPr>
          <w:sz w:val="28"/>
          <w:szCs w:val="28"/>
        </w:rPr>
        <w:t>РЕШИЛО: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 Утвердить прилагаемое Положение о территориальном общественном самоуправлении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Бабстовское </w:t>
      </w:r>
      <w:r w:rsidRPr="00B150B5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B150B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области.</w:t>
      </w:r>
    </w:p>
    <w:p w:rsidR="00982070" w:rsidRDefault="00982070" w:rsidP="0098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5C9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 регламенту и депутатской этике (Т.Ф.Яскевич).</w:t>
      </w:r>
    </w:p>
    <w:p w:rsidR="00982070" w:rsidRPr="007C5C99" w:rsidRDefault="00982070" w:rsidP="009820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C99">
        <w:rPr>
          <w:rFonts w:ascii="Times New Roman" w:hAnsi="Times New Roman"/>
          <w:sz w:val="28"/>
          <w:szCs w:val="28"/>
        </w:rPr>
        <w:t>3. Опубликовать настоящее решение в «Информационном бюллетене» Бабстовского сельского поселения.</w:t>
      </w:r>
    </w:p>
    <w:p w:rsidR="00982070" w:rsidRPr="00B150B5" w:rsidRDefault="00982070" w:rsidP="00982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0B5">
        <w:rPr>
          <w:sz w:val="28"/>
          <w:szCs w:val="28"/>
        </w:rPr>
        <w:t>4. Настоящее решение вступает в силу после дня его официального</w:t>
      </w:r>
      <w:r>
        <w:rPr>
          <w:sz w:val="28"/>
          <w:szCs w:val="28"/>
        </w:rPr>
        <w:t xml:space="preserve"> </w:t>
      </w:r>
      <w:r w:rsidRPr="00B150B5">
        <w:rPr>
          <w:sz w:val="28"/>
          <w:szCs w:val="28"/>
        </w:rPr>
        <w:t>опубликования.</w:t>
      </w:r>
    </w:p>
    <w:p w:rsidR="00982070" w:rsidRPr="00B150B5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Default="00982070" w:rsidP="00982070">
      <w:pPr>
        <w:pStyle w:val="a9"/>
        <w:jc w:val="both"/>
        <w:rPr>
          <w:rFonts w:ascii="Times New Roman" w:hAnsi="Times New Roman"/>
          <w:b w:val="0"/>
          <w:szCs w:val="28"/>
        </w:rPr>
      </w:pPr>
      <w:r w:rsidRPr="00334F32">
        <w:rPr>
          <w:rFonts w:ascii="Times New Roman" w:hAnsi="Times New Roman"/>
          <w:b w:val="0"/>
          <w:szCs w:val="28"/>
        </w:rPr>
        <w:t xml:space="preserve">Глава сельского поселения </w:t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</w:r>
      <w:r w:rsidRPr="00334F32">
        <w:rPr>
          <w:rFonts w:ascii="Times New Roman" w:hAnsi="Times New Roman"/>
          <w:b w:val="0"/>
          <w:szCs w:val="28"/>
        </w:rPr>
        <w:tab/>
        <w:t xml:space="preserve">      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334F32">
        <w:rPr>
          <w:rFonts w:ascii="Times New Roman" w:hAnsi="Times New Roman"/>
          <w:b w:val="0"/>
          <w:szCs w:val="28"/>
        </w:rPr>
        <w:t>В.В. Фарафонтов</w:t>
      </w:r>
    </w:p>
    <w:p w:rsidR="00982070" w:rsidRPr="00B150B5" w:rsidRDefault="00982070" w:rsidP="0098207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82070" w:rsidRPr="00B150B5" w:rsidSect="00D44F7B">
          <w:headerReference w:type="default" r:id="rId7"/>
          <w:pgSz w:w="11906" w:h="16838"/>
          <w:pgMar w:top="1134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982070" w:rsidRPr="003C0DF2" w:rsidRDefault="00982070" w:rsidP="0098207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C0DF2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82070" w:rsidRPr="003C0DF2" w:rsidRDefault="00982070" w:rsidP="00982070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D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C0DF2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982070" w:rsidRPr="003C0DF2" w:rsidRDefault="00982070" w:rsidP="00982070">
      <w:pPr>
        <w:tabs>
          <w:tab w:val="left" w:pos="534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457D">
        <w:rPr>
          <w:rFonts w:ascii="Times New Roman" w:hAnsi="Times New Roman"/>
          <w:sz w:val="28"/>
          <w:szCs w:val="28"/>
        </w:rPr>
        <w:t xml:space="preserve">                          от  26</w:t>
      </w:r>
      <w:r>
        <w:rPr>
          <w:rFonts w:ascii="Times New Roman" w:hAnsi="Times New Roman"/>
          <w:sz w:val="28"/>
          <w:szCs w:val="28"/>
        </w:rPr>
        <w:t>.05.2014</w:t>
      </w:r>
      <w:r w:rsidR="002E2389">
        <w:rPr>
          <w:rFonts w:ascii="Times New Roman" w:hAnsi="Times New Roman"/>
          <w:sz w:val="28"/>
          <w:szCs w:val="28"/>
        </w:rPr>
        <w:t xml:space="preserve">  № 80</w:t>
      </w:r>
    </w:p>
    <w:p w:rsidR="00982070" w:rsidRPr="00B150B5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Положение</w:t>
      </w:r>
      <w:r w:rsidRPr="00B150B5">
        <w:rPr>
          <w:rFonts w:ascii="Times New Roman" w:hAnsi="Times New Roman"/>
          <w:sz w:val="28"/>
          <w:szCs w:val="28"/>
        </w:rPr>
        <w:br/>
        <w:t>о территориальном общественном самоуправлении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Бабстовское </w:t>
      </w:r>
      <w:r w:rsidRPr="00B150B5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Ленинское</w:t>
      </w:r>
      <w:r w:rsidRPr="00B150B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982070" w:rsidRPr="00B150B5" w:rsidRDefault="00982070" w:rsidP="0098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 Общие положения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1.1. Положение о территориальном общественном самоуправлении в муниципальном образовании «</w:t>
      </w:r>
      <w:r>
        <w:rPr>
          <w:rFonts w:ascii="Times New Roman" w:hAnsi="Times New Roman"/>
          <w:sz w:val="28"/>
          <w:szCs w:val="28"/>
        </w:rPr>
        <w:t>Бабстовское</w:t>
      </w:r>
      <w:r w:rsidRPr="00B150B5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B150B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(далее - Положение) определяет порядок организации и осуществления территориального общественного самоуправления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Бабстовское</w:t>
      </w:r>
      <w:r w:rsidRPr="00B150B5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B150B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(далее - сельское поселение), порядок регистрации устава территориального общественного самоуправления (далее – ТОС), формы поддержки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1.2. Территориальное общественное самоуправление -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1.3. Территориальное общественное самоуправление осуществляется на определенной части территории сельского поселения: подъезд многоквартирного жилого дома, многоквартирный жилой дом, группа жилых домов, улица, иные территории проживания граждан.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1.4. Граждане, проживающие на территории сельского поселения, имеют право: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учреждать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участвовать в решении вопросов организации и осуществления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избирать и быть избранными в органы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обращаться в органы ТОС с предложениями, жалобами, заявлениями, а также с запросами о деятельности органов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5) осуществлять иные права в соответствии с законодательством Российской Федерации, Еврейской автономной области, муниципальными правовыми актами сельского поселения.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1.5.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 Порядок организации ТОС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lastRenderedPageBreak/>
        <w:t>2.1. Границы территории, на которой осуществляется ТОС, устанавливается решением Собрания депутатов сельского поселения по предложению населения, проживающего на данной территории.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"/>
      <w:bookmarkEnd w:id="4"/>
      <w:r w:rsidRPr="00B150B5">
        <w:rPr>
          <w:rFonts w:ascii="Times New Roman" w:hAnsi="Times New Roman"/>
          <w:sz w:val="28"/>
          <w:szCs w:val="28"/>
        </w:rPr>
        <w:t>2.2. Для учреждения ТОС на определенной территории обязательны следующие условия: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территория, на которой планируется осуществление ТОС, не может выходить за пределы территории сельского поселения;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в пределах границ одной территории может быть учреждено только одно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территория, на которой планируется осуществление ТОС, должна составлять единую территорию.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2.3. Заявление с просьбой об установлении границ территории, на которой планируется осуществление ТОС, и созыве собрания или конференции по вопросу учреждения ТОС представляется в администрацию сельского поселения инициативной группой граждан численностью не менее 10 процентов граждан, проживающих на данной территории (далее - инициативная группа), в письменной форме.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2.4. Заявление представляется в администрацию сельского поселения не позднее чем за 60 дней до предлагаемой даты проведения собрания, конференции.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"/>
      <w:bookmarkEnd w:id="5"/>
      <w:r w:rsidRPr="00B150B5">
        <w:rPr>
          <w:rFonts w:ascii="Times New Roman" w:hAnsi="Times New Roman"/>
          <w:sz w:val="28"/>
          <w:szCs w:val="28"/>
        </w:rPr>
        <w:t>2.5. Решение Собрания депутатов сельского поселения об установлении границ территории, на которой планируется осуществление ТОС, и созыве собрания, конференции по вопросу учреждения ТОС подлежит опубликованию, направлению инициативной группе граждан.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2.6. После опубликования вышеуказанного решения Собрания депутатов сельского поселения и в соответствии с ним инициативная группа граждан осуществляет подготовку и проведение собрания или конференции по вопросу учреждения ТОС, а именно: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установление цели, задач, форм и основных направлений деятельности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установление структуры органов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принятие устава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избрание органов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2.7.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 xml:space="preserve">2.8. ТОС считается учрежденным с момента регистрации устава ТОС администрацией сельского поселения в Реестре уставов территориального общественного самоуправления в  муниципальном образовании </w:t>
      </w:r>
      <w:r w:rsidRPr="00B150B5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Бабстовское</w:t>
      </w:r>
      <w:r w:rsidRPr="00B150B5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B150B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области. Для ведения данного Реестра назначенным администрацией сельского поселения должностным лицом заводится книга по </w:t>
      </w:r>
      <w:hyperlink r:id="rId8" w:history="1">
        <w:r w:rsidRPr="00B150B5">
          <w:rPr>
            <w:rFonts w:ascii="Times New Roman" w:hAnsi="Times New Roman"/>
            <w:sz w:val="28"/>
            <w:szCs w:val="28"/>
          </w:rPr>
          <w:t>форме</w:t>
        </w:r>
      </w:hyperlink>
      <w:r w:rsidRPr="00B150B5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2.9. В уставе ТОС устанавливаются: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территория, на которой оно осуществляется;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порядок принятия решений;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6) порядок прекращения осуществления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"/>
      <w:bookmarkEnd w:id="6"/>
      <w:r w:rsidRPr="00B150B5">
        <w:rPr>
          <w:rFonts w:ascii="Times New Roman" w:hAnsi="Times New Roman"/>
          <w:sz w:val="28"/>
          <w:szCs w:val="28"/>
        </w:rPr>
        <w:t>2.10. Для регистрации устава ТОС представляются следующие документы: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заявление о регистрации устава ТОС, подписанное председателем органа ТОС (подается не позднее 10 дней со дня принятия Устава ТОС);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устав ТОС с пронумерованными и прошитыми страницами, подписанный председателем органа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выписка из протокола собрания или конференции, на которой устав ТОС был принят, подписанная председательствующим на собрании, конференции и секретарем.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В выписке должно быть указано следующее: дата и место проведения собрания или конференции; количество жителей, принявших участие в работе собрания или конференции; повестка собрания или конференции; результаты голосования и принятые решения.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2.11. В регистрации Устава ТОС может быть отказано по следующим основаниям: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если Устав ТОС противоречит законодательству, муниципальным правовым актам сельского поселения;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если нарушен установленный порядок принятия Устава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если необходимые для регистрации документы, предусмотренные настоящим Положением, представлены не полностью либо оформлены в ненадлежащем порядке;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если установлено, что в представленных на регистрацию документах содержится неполная или недостоверная информация.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Администрация сельского поселения в течение 30 дней со дня подачи заявления о регистрации Устава ТОС обязана принять решение о регистрации Устава ТОС либо отказать в регистрации.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В случае отказа в регистрации Устава ТОС заявителю сообщается об этом в письменной форме с указанием конкретных положений законодательства, муниципальных правовых актов сельского поселения, нарушение которых повлекло за собой отказ в регистрации.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lastRenderedPageBreak/>
        <w:t>Отказ в регистрации Устава ТОС не является препятствием для повторной подачи документов для регистрации при условии устранения оснований, вызвавших отказ.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Повторная подача заявления о регистрации Устава ТОС и вынесение по этому заявлению решения осуществляются в порядке, предусмотренном Положением.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Отказ в регистрации Устава ТОС, а также уклонение от такой регистрации могут быть обжалованы в порядке, установленном законодательством.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2.12. Регистрация изменений и дополнений в Устав ТОС осуществляется в том же порядке, что и регистрация Устава.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За проведение регистрации Устава ТОС, регистрации изменений и дополнений в Устав ТОС плата не взимается.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 Осуществление ТОС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3.1. К основным направлениям деятельности ТОС относятся: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внесение предложений по наименованию, переименованию улиц и иных территорий проживания граждан, наименованию, переименованию парков, иных территорий общего пользования, объявлению памятниками истории и культуры объектов, находящихся на территории, на которой осуществляется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привлечение населения к участию в работе по обеспечению сохранности жилого фонда, благоустройству и озеленению территории, охране общественного порядка;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принятие мер по организации досуга населения, проведение культурно-массовых и спортивных мероприятий с населением по месту жительства, содействие развитию народного творчества;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внесение предложений по улучшению охраны общественного порядка;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5) организация работы по изучению общественного мнения по вопросам жизнедеятельности территории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6) содействие созданию и развитию на своей территории различных форм гражданской активности населения;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7) осуществление иной деятельности в соответствии с законодательством и муниципальными правовыми актами сельского поселения.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3.2. ТОС осуществляется непосредственно населением посредством проведения собраний и конференций, а также посредством создания органов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 xml:space="preserve">3.3. На собраниях, конференциях и заседаниях органа ТОС могут присутствовать депутаты Собрания депутатов сельского поселения, на территории избирательного округа которых осуществляется ТОС, представители администрации сельского поселения, участковый уполномоченный полиции, обслуживающий административный участок </w:t>
      </w:r>
      <w:r w:rsidRPr="00B150B5">
        <w:rPr>
          <w:rFonts w:ascii="Times New Roman" w:hAnsi="Times New Roman"/>
          <w:sz w:val="28"/>
          <w:szCs w:val="28"/>
        </w:rPr>
        <w:lastRenderedPageBreak/>
        <w:t>сельского поселения, на территории которого осуществляется ТОС, представитель организации, осуществляющей управление многоквартирными домами, расположенными на территории, на которой осуществляется ТОС, представители иных организаций, действующих на территории, на которой осуществляется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3.4. К исключительным полномочиям собрания, конференции относятся: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избрание органов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6) рассмотрение и утверждение отчетов о деятельности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3.5. На собрании или конференции ведется протокол, в котором указываются: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дата и место проведения собрания, конференции;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количество жителей, принявших участие в работе собрания или конференции;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повестка собрания или конференции;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содержание выступлений;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5) результаты голосования и принятые решения.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3.6. Решения собрания или конференции вступают в силу с момента их принятия, если срок их вступления в силу не определен в самом решении, и в течение 10 дней направляются в администрацию сельского поселения, а также обнародуются путем размещения в доступном месте с целью доведения их до сведения граждан, проживающих на данной территории.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3.7. Органы ТОС: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1) представляют интересы населения, проживающего на территории, на которой осуществляется ТОС;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2) обеспечивают исполнение решений, принятых на собраниях или конференциях;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территории, на которой осуществляется ТОС, как за счет средств указанных граждан, так и на основании договора между органом ТОС и органами местного самоуправления города с использованием средств бюджета города;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4) вправе вносить в органы местного самоуправления сельского поселения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3.8. Деятельность ТОС, не являющегося юридическим лицом, может быть прекращена на основании решения, принятого на собрании или конференции.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lastRenderedPageBreak/>
        <w:t>Решение о прекращении деятельности ТОС в течение 10 дней со дня его принятия направляется в администрацию сельского поселения.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3.9. Ликвидация ТОС, являющегося юридическим лицом, осуществляется в установленном законодательством порядке.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4. Формы поддержки ТОС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4.1. Создание благоприятных условий для создания и деятельности ТОС в сельском поселении осуществляется через оказание администрацией сельского поселения поддержки инициативным группам при формировании ТОС, органам ТОС.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4.2. Поддержка ТОС осуществляется в следующих формах: финансовая, организационная, информационная и консультационная.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4.3. Выделение средств из бюджета сельского поселения для осуществления ТОС производится администрацией сельского поселения в соответствии с решениями Собрания депутатов сельского поселения об утверждении бюджета сельского поселения на очередной финансовый год на основании договоров, заключаемых между администрацией сельского поселения и соответствующим органом ТОС, о предоставлении средств бюджета сельского поселения на осуществление ТОС в рамках реализации муниципальных программ сельского поселения.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4.4. Контроль за расходованием ТОС средств, выделенных из бюджета сельского поселения, осуществляется органами местного самоуправления в соответствии с законодательством Российской Федерации.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5. Ответственность ТОС</w:t>
      </w: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070" w:rsidRPr="00B150B5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0B5">
        <w:rPr>
          <w:rFonts w:ascii="Times New Roman" w:hAnsi="Times New Roman"/>
          <w:sz w:val="28"/>
          <w:szCs w:val="28"/>
        </w:rPr>
        <w:t>Органы ТОС, в случае нарушения законодательства Российской Федерации, муниципальных правовых актов сельского поселения, несут ответственность в соответствии с законодательством Российской Федерации.</w:t>
      </w:r>
    </w:p>
    <w:p w:rsidR="00982070" w:rsidRDefault="00982070" w:rsidP="00982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982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070" w:rsidRPr="004818A1" w:rsidRDefault="00982070" w:rsidP="0098207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818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2070" w:rsidRDefault="00982070" w:rsidP="0098207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818A1">
        <w:rPr>
          <w:rFonts w:ascii="Times New Roman" w:hAnsi="Times New Roman"/>
          <w:sz w:val="28"/>
          <w:szCs w:val="28"/>
        </w:rPr>
        <w:t>к Положению о территориальном общественном самоуправлении в муниципальном образовании «</w:t>
      </w:r>
      <w:r>
        <w:rPr>
          <w:rFonts w:ascii="Times New Roman" w:hAnsi="Times New Roman"/>
          <w:sz w:val="28"/>
          <w:szCs w:val="28"/>
        </w:rPr>
        <w:t>Бабстовское</w:t>
      </w:r>
      <w:r w:rsidRPr="004818A1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4818A1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утвержденному решением Собрания депутатов сельского поселения</w:t>
      </w:r>
    </w:p>
    <w:p w:rsidR="00982070" w:rsidRPr="004818A1" w:rsidRDefault="00982070" w:rsidP="0098207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818A1">
        <w:rPr>
          <w:rFonts w:ascii="Times New Roman" w:hAnsi="Times New Roman"/>
          <w:sz w:val="28"/>
          <w:szCs w:val="28"/>
        </w:rPr>
        <w:t xml:space="preserve">от </w:t>
      </w:r>
      <w:r w:rsidR="00D4457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.05.2014 </w:t>
      </w:r>
      <w:r w:rsidRPr="004818A1">
        <w:rPr>
          <w:rFonts w:ascii="Times New Roman" w:hAnsi="Times New Roman"/>
          <w:sz w:val="28"/>
          <w:szCs w:val="28"/>
        </w:rPr>
        <w:t xml:space="preserve">№ </w:t>
      </w:r>
      <w:r w:rsidR="002E2389">
        <w:rPr>
          <w:rFonts w:ascii="Times New Roman" w:hAnsi="Times New Roman"/>
          <w:sz w:val="28"/>
          <w:szCs w:val="28"/>
        </w:rPr>
        <w:t>80</w:t>
      </w:r>
    </w:p>
    <w:p w:rsidR="00982070" w:rsidRPr="004818A1" w:rsidRDefault="00982070" w:rsidP="0098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0" w:rsidRPr="004818A1" w:rsidRDefault="00982070" w:rsidP="0098207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818A1">
        <w:rPr>
          <w:rFonts w:ascii="Times New Roman" w:hAnsi="Times New Roman"/>
          <w:sz w:val="28"/>
          <w:szCs w:val="28"/>
        </w:rPr>
        <w:t>Реестр</w:t>
      </w:r>
    </w:p>
    <w:p w:rsidR="00982070" w:rsidRPr="004818A1" w:rsidRDefault="00982070" w:rsidP="0098207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818A1">
        <w:rPr>
          <w:rFonts w:ascii="Times New Roman" w:hAnsi="Times New Roman"/>
          <w:sz w:val="28"/>
          <w:szCs w:val="28"/>
        </w:rPr>
        <w:t xml:space="preserve">уставов территориального </w:t>
      </w:r>
      <w:r>
        <w:rPr>
          <w:rFonts w:ascii="Times New Roman" w:hAnsi="Times New Roman"/>
          <w:sz w:val="28"/>
          <w:szCs w:val="28"/>
        </w:rPr>
        <w:t xml:space="preserve">общественного самоуправления в </w:t>
      </w:r>
      <w:r w:rsidRPr="004818A1">
        <w:rPr>
          <w:rFonts w:ascii="Times New Roman" w:hAnsi="Times New Roman"/>
          <w:sz w:val="28"/>
          <w:szCs w:val="28"/>
        </w:rPr>
        <w:t>муниципальном образовании</w:t>
      </w:r>
      <w:r w:rsidRPr="004818A1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Бабстовское</w:t>
      </w:r>
      <w:r w:rsidRPr="004818A1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Ленинского</w:t>
      </w:r>
      <w:r w:rsidRPr="004818A1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982070" w:rsidRPr="004818A1" w:rsidRDefault="00982070" w:rsidP="00982070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31"/>
        <w:gridCol w:w="2041"/>
        <w:gridCol w:w="1457"/>
        <w:gridCol w:w="1604"/>
        <w:gridCol w:w="2187"/>
        <w:gridCol w:w="2040"/>
        <w:gridCol w:w="2187"/>
        <w:gridCol w:w="2473"/>
      </w:tblGrid>
      <w:tr w:rsidR="00982070" w:rsidRPr="004818A1" w:rsidTr="00D44F7B">
        <w:trPr>
          <w:trHeight w:val="2400"/>
          <w:tblCellSpacing w:w="5" w:type="nil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Регистра-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№ и дата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(конференции)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граждан, на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которой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принят устав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ТОС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(изменения и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(или)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дополнения в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устав ТОС)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органа ТОС,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№ и дата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(конференции)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граждан, на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которой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решение о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прекращении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лица,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за ведение</w:t>
            </w:r>
          </w:p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>Реестра ТОС</w:t>
            </w:r>
          </w:p>
        </w:tc>
      </w:tr>
      <w:tr w:rsidR="00982070" w:rsidRPr="004818A1" w:rsidTr="00D44F7B">
        <w:trPr>
          <w:tblCellSpacing w:w="5" w:type="nil"/>
        </w:trPr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70" w:rsidRPr="004818A1" w:rsidTr="00D44F7B">
        <w:trPr>
          <w:tblCellSpacing w:w="5" w:type="nil"/>
        </w:trPr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70" w:rsidRPr="004818A1" w:rsidRDefault="00982070" w:rsidP="00D4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070" w:rsidRDefault="00982070" w:rsidP="00982070">
      <w:pPr>
        <w:spacing w:after="0" w:line="240" w:lineRule="auto"/>
        <w:sectPr w:rsidR="00982070" w:rsidSect="00D44F7B">
          <w:pgSz w:w="16838" w:h="11906" w:orient="landscape"/>
          <w:pgMar w:top="1138" w:right="1134" w:bottom="851" w:left="1134" w:header="709" w:footer="709" w:gutter="0"/>
          <w:cols w:space="708"/>
          <w:docGrid w:linePitch="360"/>
        </w:sectPr>
      </w:pPr>
    </w:p>
    <w:p w:rsidR="00982070" w:rsidRDefault="00982070" w:rsidP="00383CC9">
      <w:pPr>
        <w:autoSpaceDE w:val="0"/>
        <w:autoSpaceDN w:val="0"/>
        <w:adjustRightInd w:val="0"/>
        <w:spacing w:after="0" w:line="240" w:lineRule="auto"/>
        <w:jc w:val="both"/>
      </w:pPr>
    </w:p>
    <w:sectPr w:rsidR="00982070" w:rsidSect="009820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98" w:rsidRDefault="00167398" w:rsidP="00982070">
      <w:pPr>
        <w:spacing w:after="0" w:line="240" w:lineRule="auto"/>
      </w:pPr>
      <w:r>
        <w:separator/>
      </w:r>
    </w:p>
  </w:endnote>
  <w:endnote w:type="continuationSeparator" w:id="1">
    <w:p w:rsidR="00167398" w:rsidRDefault="00167398" w:rsidP="0098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98" w:rsidRDefault="00167398" w:rsidP="00982070">
      <w:pPr>
        <w:spacing w:after="0" w:line="240" w:lineRule="auto"/>
      </w:pPr>
      <w:r>
        <w:separator/>
      </w:r>
    </w:p>
  </w:footnote>
  <w:footnote w:type="continuationSeparator" w:id="1">
    <w:p w:rsidR="00167398" w:rsidRDefault="00167398" w:rsidP="00982070">
      <w:pPr>
        <w:spacing w:after="0" w:line="240" w:lineRule="auto"/>
      </w:pPr>
      <w:r>
        <w:continuationSeparator/>
      </w:r>
    </w:p>
  </w:footnote>
  <w:footnote w:id="2">
    <w:p w:rsidR="00BA5F5F" w:rsidRDefault="00BA5F5F" w:rsidP="00982070">
      <w:pPr>
        <w:pStyle w:val="ae"/>
      </w:pPr>
      <w:r>
        <w:rPr>
          <w:rStyle w:val="af0"/>
        </w:rPr>
        <w:footnoteRef/>
      </w:r>
      <w:r>
        <w:t xml:space="preserve"> </w:t>
      </w:r>
      <w:r w:rsidRPr="00C93EED">
        <w:rPr>
          <w:i/>
        </w:rPr>
        <w:t>при наличии в администрации поселения соответствующего структурного подразделения, указывается данное структурное подразделение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5F" w:rsidRPr="004818A1" w:rsidRDefault="00BA5F5F" w:rsidP="00D44F7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70"/>
    <w:rsid w:val="00044B32"/>
    <w:rsid w:val="00081D09"/>
    <w:rsid w:val="000B3F79"/>
    <w:rsid w:val="00167398"/>
    <w:rsid w:val="00252D00"/>
    <w:rsid w:val="00253999"/>
    <w:rsid w:val="002B33F4"/>
    <w:rsid w:val="002E2389"/>
    <w:rsid w:val="00383CC9"/>
    <w:rsid w:val="00533DDD"/>
    <w:rsid w:val="005E6B10"/>
    <w:rsid w:val="006F25F9"/>
    <w:rsid w:val="007060B2"/>
    <w:rsid w:val="007A0E79"/>
    <w:rsid w:val="00865810"/>
    <w:rsid w:val="00982070"/>
    <w:rsid w:val="009B66E7"/>
    <w:rsid w:val="00A057DE"/>
    <w:rsid w:val="00A74DCD"/>
    <w:rsid w:val="00B35CD5"/>
    <w:rsid w:val="00BA5F5F"/>
    <w:rsid w:val="00C00C95"/>
    <w:rsid w:val="00C42740"/>
    <w:rsid w:val="00D01432"/>
    <w:rsid w:val="00D4457D"/>
    <w:rsid w:val="00D44F7B"/>
    <w:rsid w:val="00D5666C"/>
    <w:rsid w:val="00D967ED"/>
    <w:rsid w:val="00E16EB3"/>
    <w:rsid w:val="00E86F71"/>
    <w:rsid w:val="00F10E2D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9"/>
  </w:style>
  <w:style w:type="paragraph" w:styleId="1">
    <w:name w:val="heading 1"/>
    <w:basedOn w:val="a"/>
    <w:next w:val="a"/>
    <w:link w:val="10"/>
    <w:qFormat/>
    <w:rsid w:val="009820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2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207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nhideWhenUsed/>
    <w:rsid w:val="0098207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8207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82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98207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98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Надин стиль"/>
    <w:basedOn w:val="a"/>
    <w:link w:val="a7"/>
    <w:unhideWhenUsed/>
    <w:rsid w:val="0098207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982070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982070"/>
    <w:rPr>
      <w:b/>
      <w:sz w:val="28"/>
    </w:rPr>
  </w:style>
  <w:style w:type="paragraph" w:styleId="a9">
    <w:name w:val="Title"/>
    <w:basedOn w:val="a"/>
    <w:link w:val="a8"/>
    <w:qFormat/>
    <w:rsid w:val="0098207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9"/>
    <w:uiPriority w:val="10"/>
    <w:rsid w:val="00982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qFormat/>
    <w:rsid w:val="00982070"/>
    <w:rPr>
      <w:b/>
      <w:bCs/>
    </w:rPr>
  </w:style>
  <w:style w:type="character" w:styleId="ab">
    <w:name w:val="Hyperlink"/>
    <w:basedOn w:val="a0"/>
    <w:rsid w:val="00982070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82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8207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98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820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98207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20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70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0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7E02B86C646455F678B798B216086F27639FABF9FCE2EBCA00660B9BF9480070D79540501DA5DF70F05p5W3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2004-05-24T14:39:00Z</dcterms:created>
  <dcterms:modified xsi:type="dcterms:W3CDTF">2016-02-08T04:51:00Z</dcterms:modified>
</cp:coreProperties>
</file>