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368A8" w14:textId="583C357C" w:rsidR="00965407" w:rsidRPr="00965407" w:rsidRDefault="00965407" w:rsidP="00965407">
      <w:pPr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965407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Сведения о способах получения консультаций по вопросам соблюдения обязательных требований</w:t>
      </w:r>
    </w:p>
    <w:p w14:paraId="3A4A32F2" w14:textId="77777777" w:rsidR="00965407" w:rsidRDefault="00965407" w:rsidP="00965407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09F5AC0A" w14:textId="7B7732AF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Консультирование контролируемых лиц осуществляется должностным лицом, уполномоченным осуществлять муниципальный</w:t>
      </w:r>
      <w:r w:rsidR="00191A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</w:t>
      </w:r>
      <w:r w:rsidR="00191A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, по телефону</w:t>
      </w:r>
      <w:r w:rsidR="001942D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(842663)39231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посредством видео-конференц-связи, на личном приеме </w:t>
      </w:r>
      <w:r w:rsidR="001942D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 адресу: ул. Огородняя, д.2, с. Бабстово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либо в ходе проведения профилактических мероприятий, контрольных мероприятий.</w:t>
      </w:r>
    </w:p>
    <w:p w14:paraId="30D5A66B" w14:textId="77777777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Консультирование осуществляется в устной или письменной форме по следующим вопросам:</w:t>
      </w:r>
    </w:p>
    <w:p w14:paraId="0F5E25D9" w14:textId="45F6ABA2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1) организация и осуществление муниципального контроля</w:t>
      </w:r>
      <w:r w:rsidR="00191A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14:paraId="29DEBA8B" w14:textId="7F831B0C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2) порядок осуществления контрольных мероприятий;</w:t>
      </w:r>
    </w:p>
    <w:p w14:paraId="60A72FA0" w14:textId="2958C86F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3) порядок обжалования действий (бездействия) должностных лиц, уполномоченных осуществлять муниципальный контроль;</w:t>
      </w:r>
    </w:p>
    <w:p w14:paraId="08DAF1C2" w14:textId="77777777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14:paraId="527950C7" w14:textId="77777777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14:paraId="131CD011" w14:textId="22807D04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Консультирование в письменной форме осуществляется должностным лицом, уполномоченным осуществлять муниципальный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контроль, в следующих случаях:</w:t>
      </w:r>
    </w:p>
    <w:p w14:paraId="5366D39F" w14:textId="77777777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1) контролируемым лицом представлен письменный запрос о представлении письменного ответа по вопросам консультирования;</w:t>
      </w:r>
    </w:p>
    <w:p w14:paraId="2AD1647D" w14:textId="77777777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2) за время консультирования предоставить в устной форме ответ на поставленные вопросы невозможно;</w:t>
      </w:r>
    </w:p>
    <w:p w14:paraId="3E08CE33" w14:textId="77777777" w:rsidR="00965407" w:rsidRDefault="00965407" w:rsidP="00965407">
      <w:pPr>
        <w:suppressAutoHyphens/>
        <w:autoSpaceDE w:val="0"/>
        <w:spacing w:after="0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3) ответ на поставленные вопросы требует дополнительного запроса сведений.</w:t>
      </w:r>
    </w:p>
    <w:p w14:paraId="5CB58F8C" w14:textId="192792D9" w:rsidR="001942D1" w:rsidRPr="00965407" w:rsidRDefault="00965407" w:rsidP="009654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407">
        <w:rPr>
          <w:rFonts w:ascii="Times New Roman" w:hAnsi="Times New Roman" w:cs="Times New Roman"/>
          <w:sz w:val="28"/>
          <w:szCs w:val="28"/>
        </w:rPr>
        <w:t>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контрольного (надзорного) органа,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</w:r>
    </w:p>
    <w:sectPr w:rsidR="001942D1" w:rsidRPr="00965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EDE"/>
    <w:rsid w:val="00191A8D"/>
    <w:rsid w:val="001942D1"/>
    <w:rsid w:val="00965407"/>
    <w:rsid w:val="00A05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B5C9B"/>
  <w15:chartTrackingRefBased/>
  <w15:docId w15:val="{81321CAE-AA30-43E3-BC63-4856C50A0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540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Шапиро</dc:creator>
  <cp:keywords/>
  <dc:description/>
  <cp:lastModifiedBy>Шапиро</cp:lastModifiedBy>
  <cp:revision>4</cp:revision>
  <dcterms:created xsi:type="dcterms:W3CDTF">2023-01-12T04:06:00Z</dcterms:created>
  <dcterms:modified xsi:type="dcterms:W3CDTF">2023-01-13T02:40:00Z</dcterms:modified>
</cp:coreProperties>
</file>