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F6D82" w:rsidRDefault="002F6D82" w:rsidP="002F6D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  <w:shd w:val="clear" w:color="auto" w:fill="FFFFFF"/>
        </w:rPr>
      </w:pPr>
      <w:proofErr w:type="gramStart"/>
      <w:r w:rsidRPr="002F6D82">
        <w:rPr>
          <w:rFonts w:ascii="Times New Roman" w:hAnsi="Times New Roman" w:cs="Times New Roman"/>
          <w:b/>
          <w:bCs/>
          <w:sz w:val="30"/>
          <w:szCs w:val="30"/>
          <w:shd w:val="clear" w:color="auto" w:fill="FFFFFF"/>
        </w:rPr>
        <w:t>Контроль за</w:t>
      </w:r>
      <w:proofErr w:type="gramEnd"/>
      <w:r w:rsidRPr="002F6D82">
        <w:rPr>
          <w:rFonts w:ascii="Times New Roman" w:hAnsi="Times New Roman" w:cs="Times New Roman"/>
          <w:b/>
          <w:bCs/>
          <w:sz w:val="30"/>
          <w:szCs w:val="30"/>
          <w:shd w:val="clear" w:color="auto" w:fill="FFFFFF"/>
        </w:rPr>
        <w:t xml:space="preserve"> деятельностью главы муниципального образования</w:t>
      </w:r>
    </w:p>
    <w:p w:rsidR="002F6D82" w:rsidRPr="002F6D82" w:rsidRDefault="002F6D82" w:rsidP="002F6D8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2F6D82" w:rsidRPr="002F6D82" w:rsidRDefault="002F6D82" w:rsidP="002F6D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F6D82">
        <w:rPr>
          <w:sz w:val="28"/>
          <w:szCs w:val="28"/>
        </w:rPr>
        <w:t>В соответствии со статьей 36 Федерального закона от 06.10.2003 № 131-ФЗ «Об общих принципах организации местного самоуправления в Российской Федерации» (далее – Федеральный закон № 131-ФЗ) глава муниципального образования подконтролен и подотчетен населению и представительному органу муниципального образования.</w:t>
      </w:r>
    </w:p>
    <w:p w:rsidR="002F6D82" w:rsidRPr="002F6D82" w:rsidRDefault="002F6D82" w:rsidP="002F6D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F6D82">
        <w:rPr>
          <w:sz w:val="28"/>
          <w:szCs w:val="28"/>
        </w:rPr>
        <w:t>Глава муниципального образования представляет представительному органу муниципального образования ежегодные отчеты о результатах своей деятельности, а в случае, если глава муниципального образования возглавляет местную администрацию, о результатах деятельности местной администрации и иных подведомственных ему органов местного самоуправления, в том числе о решении вопросов, поставленных представительным органом муниципального образования.</w:t>
      </w:r>
    </w:p>
    <w:p w:rsidR="002F6D82" w:rsidRPr="002F6D82" w:rsidRDefault="002F6D82" w:rsidP="002F6D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F6D82">
        <w:rPr>
          <w:sz w:val="28"/>
          <w:szCs w:val="28"/>
        </w:rPr>
        <w:t>Аналогичные положения о предоставлении главой муниципального образования отчетов представительному органу местного самоуправления содержатся в уставах муниципальных образований.</w:t>
      </w:r>
    </w:p>
    <w:p w:rsidR="002F6D82" w:rsidRPr="002F6D82" w:rsidRDefault="002F6D82" w:rsidP="002F6D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F6D82">
        <w:rPr>
          <w:sz w:val="28"/>
          <w:szCs w:val="28"/>
        </w:rPr>
        <w:t>Неудовлетворительная оценка деятельности главы муниципального образования представительным органом муниципального образования по результатам его ежегодного отчета перед представительным органом муниципального образования, данная два раза подряд в силу п. 3 ч. 2 ст. 74.1 Федерального закона № 131-ФЗ является основанием для удаления главы муниципального образования в отставку.</w:t>
      </w:r>
    </w:p>
    <w:p w:rsidR="002F6D82" w:rsidRPr="002F6D82" w:rsidRDefault="002F6D82" w:rsidP="002F6D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F6D82">
        <w:rPr>
          <w:sz w:val="28"/>
          <w:szCs w:val="28"/>
        </w:rPr>
        <w:t>Решение представительного органа об удалении главы муниципального образования в отставку может быть принято по инициативе депутатов представительного органа муниципального образования или по инициативе высшего должностного лица субъекта Российской Федерации.</w:t>
      </w:r>
    </w:p>
    <w:p w:rsidR="002F6D82" w:rsidRPr="002F6D82" w:rsidRDefault="002F6D82" w:rsidP="002F6D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F6D82">
        <w:rPr>
          <w:sz w:val="28"/>
          <w:szCs w:val="28"/>
        </w:rPr>
        <w:t>Кроме того, муниципальными правовыми актами установлен порядок предоставления главой муниципального образования ежегодного отчета о результатах своей деятельности и об итогах работы местной администрации населению, а также его опубликования. </w:t>
      </w:r>
    </w:p>
    <w:p w:rsidR="002F6D82" w:rsidRPr="002F6D82" w:rsidRDefault="002F6D82" w:rsidP="002F6D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F6D82">
        <w:rPr>
          <w:sz w:val="28"/>
          <w:szCs w:val="28"/>
        </w:rPr>
        <w:t>Во исполнение принципов обеспечения доступа к информации о деятельности государственных органов и органов местного самоуправления, установленных статьей 4 Федерального закона от 09.02.2009 № 8-ФЗ «Об обеспечении доступа к информации о деятельности государственных органов и органов местного самоуправления» (далее – Федеральный закон № 8-ФЗ) ежегодные отчеты о результатах деятельности главы и администрации муниципального образования подлежат размещению в сети «Интернет» на официальных сайтах органов местного</w:t>
      </w:r>
      <w:proofErr w:type="gramEnd"/>
      <w:r w:rsidRPr="002F6D82">
        <w:rPr>
          <w:sz w:val="28"/>
          <w:szCs w:val="28"/>
        </w:rPr>
        <w:t xml:space="preserve"> самоуправления.</w:t>
      </w:r>
    </w:p>
    <w:p w:rsidR="002F6D82" w:rsidRPr="002F6D82" w:rsidRDefault="002F6D82" w:rsidP="002F6D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F6D82">
        <w:rPr>
          <w:sz w:val="28"/>
          <w:szCs w:val="28"/>
        </w:rPr>
        <w:t>В силу статьи 23 Федерального закона № 8-ФЗ решения и действия (бездействие) органов местного самоуправления, их должностных лиц, нарушающие право на доступ к информации о деятельности органов местного самоуправления, могут быть обжалованы в вышестоящий орган или вышестоящему должностному лицу либо в суд.</w:t>
      </w:r>
    </w:p>
    <w:sectPr w:rsidR="002F6D82" w:rsidRPr="002F6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F6D82"/>
    <w:rsid w:val="002F6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6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6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2022-12-17T05:11:00Z</dcterms:created>
  <dcterms:modified xsi:type="dcterms:W3CDTF">2022-12-17T05:12:00Z</dcterms:modified>
</cp:coreProperties>
</file>