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73CF7" w:rsidRDefault="00A73CF7" w:rsidP="00A73CF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A73CF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Об ответственности за нарушение обязательств по </w:t>
      </w:r>
      <w:proofErr w:type="spellStart"/>
      <w:r w:rsidRPr="00A73CF7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госконтракту</w:t>
      </w:r>
      <w:proofErr w:type="spellEnd"/>
    </w:p>
    <w:p w:rsidR="00A73CF7" w:rsidRPr="00A73CF7" w:rsidRDefault="00A73CF7" w:rsidP="00A73CF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A73CF7" w:rsidRPr="00A73CF7" w:rsidRDefault="00A73CF7" w:rsidP="00A73C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73CF7">
        <w:rPr>
          <w:color w:val="333333"/>
          <w:sz w:val="28"/>
          <w:szCs w:val="28"/>
        </w:rPr>
        <w:t>Порядок списания штрафов и пеней с подрядчиков, нарушивших обязательства по государственному или муниципальному контракту из-за внешних санкций, мер ограничительного характера установлен Постановлением Правительства РФ от 10 марта 2022 г. № 340. Данные изменения направлены на поддержку участников контрактной системы государственных закупок.</w:t>
      </w:r>
    </w:p>
    <w:p w:rsidR="00A73CF7" w:rsidRPr="00A73CF7" w:rsidRDefault="00A73CF7" w:rsidP="00A73C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73CF7">
        <w:rPr>
          <w:color w:val="333333"/>
          <w:sz w:val="28"/>
          <w:szCs w:val="28"/>
        </w:rPr>
        <w:t>Указанным актом внесены изменения в Постановление Правительства Российской Федерации от 4 июля 2018 г. № 783 «Об осуществлении заказчиком 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в 2015, 2016, 2020 и 2021 годах обязательств, предусмотренных контрактом».</w:t>
      </w:r>
    </w:p>
    <w:p w:rsidR="00A73CF7" w:rsidRPr="00A73CF7" w:rsidRDefault="00A73CF7" w:rsidP="00A73C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A73CF7">
        <w:rPr>
          <w:color w:val="333333"/>
          <w:sz w:val="28"/>
          <w:szCs w:val="28"/>
        </w:rPr>
        <w:t>Списания сумм неустоек (штрафов, пеней), начисленных поставщику (подрядчику, исполнителю), но не списанных заказчиком в связи с неисполнением или ненадлежащим исполнением обязательств, предусмотренных контрактом, утвержденных постановлением Правительства РФ № 783, списание начисленных и неуплаченных сумм неустоек (штрафов, пеней) осуществляется, в том числе, по контрактам по которым обязательства не были исполнены в полном объеме:</w:t>
      </w:r>
      <w:proofErr w:type="gramEnd"/>
    </w:p>
    <w:p w:rsidR="00A73CF7" w:rsidRPr="00A73CF7" w:rsidRDefault="00A73CF7" w:rsidP="00A73C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73CF7">
        <w:rPr>
          <w:color w:val="333333"/>
          <w:sz w:val="28"/>
          <w:szCs w:val="28"/>
        </w:rPr>
        <w:t>- по причине возникновения при исполнении контракта не зависящих от сторон контракта обстоятельств, влекущих невозможность его исполнения без изменения условий, в связи с введением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лиц;</w:t>
      </w:r>
    </w:p>
    <w:p w:rsidR="00A73CF7" w:rsidRPr="00A73CF7" w:rsidRDefault="00A73CF7" w:rsidP="00A73C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proofErr w:type="gramStart"/>
      <w:r w:rsidRPr="00A73CF7">
        <w:rPr>
          <w:color w:val="333333"/>
          <w:sz w:val="28"/>
          <w:szCs w:val="28"/>
        </w:rPr>
        <w:t>- и (или) с введением иностранными государствами, государственными объединениями и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характера.</w:t>
      </w:r>
      <w:proofErr w:type="gramEnd"/>
    </w:p>
    <w:p w:rsidR="00A73CF7" w:rsidRPr="00A73CF7" w:rsidRDefault="00A73CF7" w:rsidP="00A73C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73CF7">
        <w:rPr>
          <w:color w:val="333333"/>
          <w:sz w:val="28"/>
          <w:szCs w:val="28"/>
        </w:rPr>
        <w:t>Неуплаченные неустойки (штрафы, пени) начисленные вследствие неисполнения поставщиком (подрядчиком, исполнителем) обязательств по контракту в связи с возникновением не зависящих от него обстоятельств, в связи с введением санкций и (или) мер ограничительного характера, списываются заказчиком.</w:t>
      </w:r>
    </w:p>
    <w:p w:rsidR="00A73CF7" w:rsidRPr="00A73CF7" w:rsidRDefault="00A73CF7" w:rsidP="00A73C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73CF7">
        <w:rPr>
          <w:color w:val="333333"/>
          <w:sz w:val="28"/>
          <w:szCs w:val="28"/>
        </w:rPr>
        <w:t>Списание осуществляется на основании учетных данных, имеющих документальное подтверждение.</w:t>
      </w:r>
    </w:p>
    <w:p w:rsidR="00A73CF7" w:rsidRPr="00A73CF7" w:rsidRDefault="00A73CF7" w:rsidP="00A73C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73CF7">
        <w:rPr>
          <w:color w:val="333333"/>
          <w:sz w:val="28"/>
          <w:szCs w:val="28"/>
        </w:rPr>
        <w:t>Для списания штрафов и пеней поставщику (подрядчику, исполнителю) необходимо представить заказчику в письменной форме акт приемки или иной документ, и обоснование обстоятельств, повлекших невозможность исполнения контракта в связи с введением санкций и (или) мер ограничительного характера, с приложением подтверждающих документов (при их наличии).</w:t>
      </w:r>
    </w:p>
    <w:p w:rsidR="00A73CF7" w:rsidRPr="00A73CF7" w:rsidRDefault="00A73CF7" w:rsidP="00A73CF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73CF7">
        <w:rPr>
          <w:color w:val="333333"/>
          <w:sz w:val="28"/>
          <w:szCs w:val="28"/>
        </w:rPr>
        <w:lastRenderedPageBreak/>
        <w:t>Заказчик в течение 20 дней со дня принятия решения о списании начисленной и неуплаченной суммы неустоек (штрафов, пеней), направляет поставщику (подрядчику, исполнителю) в письменной форме уведомление о списании начисленной и неуплаченной суммы неустоек (штрафов, пеней) по контрактам с указанием ее размера.</w:t>
      </w:r>
    </w:p>
    <w:p w:rsidR="00A73CF7" w:rsidRDefault="00A73CF7"/>
    <w:sectPr w:rsidR="00A73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A73CF7"/>
    <w:rsid w:val="00A73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73C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5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2022-11-29T02:22:00Z</dcterms:created>
  <dcterms:modified xsi:type="dcterms:W3CDTF">2022-11-29T02:23:00Z</dcterms:modified>
</cp:coreProperties>
</file>