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B7493" w:rsidP="005B74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B749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 собственника жилого помещения появляется право получения адресно-справочной информации о зарегистрированных в его помещении лицах</w:t>
      </w:r>
    </w:p>
    <w:p w:rsidR="005B7493" w:rsidRPr="005B7493" w:rsidRDefault="005B7493" w:rsidP="005B74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B7493" w:rsidRPr="005B7493" w:rsidRDefault="005B7493" w:rsidP="005B749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5B7493">
        <w:rPr>
          <w:color w:val="333333"/>
          <w:sz w:val="28"/>
          <w:szCs w:val="28"/>
        </w:rPr>
        <w:t>Федеральным законом от 14.07.2022 № 304-ФЗ внесены изменения в ст. 3 Закона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 и ст. 10 Федерального закона от 18.07.2006 № 109-ФЗ «О миграционном учете иностранных граждан и лиц без гражданства в Российской Федерации».</w:t>
      </w:r>
      <w:proofErr w:type="gramEnd"/>
    </w:p>
    <w:p w:rsidR="005B7493" w:rsidRPr="005B7493" w:rsidRDefault="005B7493" w:rsidP="005B749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5B7493">
        <w:rPr>
          <w:color w:val="333333"/>
          <w:sz w:val="28"/>
          <w:szCs w:val="28"/>
        </w:rPr>
        <w:t>Нововведением закреплено право собственника жилого помещения на получение информации о гражданах Российской Федерации, иностранных гражданах и лицах без гражданства, поставленных на регистрационный или миграционный учет по месту пребывания или по месту жительства в жилом помещении, принадлежащем ему на праве собственности.</w:t>
      </w:r>
    </w:p>
    <w:p w:rsidR="005B7493" w:rsidRPr="005B7493" w:rsidRDefault="005B7493" w:rsidP="005B749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5B7493">
        <w:rPr>
          <w:color w:val="333333"/>
          <w:sz w:val="28"/>
          <w:szCs w:val="28"/>
        </w:rPr>
        <w:t>Согласно изменениям, собственник жилого помещения вправе запросить в органах внутренних дел адресно-справочную информацию (фамилия, имя, отчество, дата и место рождения, дата регистрации по месту жительства, месту пребывания) о лицах, зарегистрированных по месту пребывания или по месту жительства в его жилом помещении, без их согласия.</w:t>
      </w:r>
    </w:p>
    <w:p w:rsidR="005B7493" w:rsidRPr="005B7493" w:rsidRDefault="005B7493" w:rsidP="005B749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5B7493">
        <w:rPr>
          <w:color w:val="333333"/>
          <w:sz w:val="28"/>
          <w:szCs w:val="28"/>
        </w:rPr>
        <w:t>Также закон предоставляет право собственнику жилого помещения на получение аналогичных сведений из государственной информационной системы миграционного учета в отношении иностранных граждан, зарегистрированных по месту жительства или поставленных на учет по месту пребывания в жилом помещении.</w:t>
      </w:r>
    </w:p>
    <w:p w:rsidR="005B7493" w:rsidRPr="005B7493" w:rsidRDefault="005B7493" w:rsidP="005B749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5B7493">
        <w:rPr>
          <w:color w:val="333333"/>
          <w:sz w:val="28"/>
          <w:szCs w:val="28"/>
        </w:rPr>
        <w:t>Закон вступит в силу с 1 января 2023 года.</w:t>
      </w:r>
    </w:p>
    <w:sectPr w:rsidR="005B7493" w:rsidRPr="005B7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5B7493"/>
    <w:rsid w:val="005B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4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2022-11-14T01:18:00Z</dcterms:created>
  <dcterms:modified xsi:type="dcterms:W3CDTF">2022-11-14T01:19:00Z</dcterms:modified>
</cp:coreProperties>
</file>