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00713" w:rsidP="00F0071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F0071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Сроки взыскания компенсации морального вреда по трудовым спорам</w:t>
      </w:r>
    </w:p>
    <w:p w:rsidR="00F00713" w:rsidRPr="00F00713" w:rsidRDefault="00F00713" w:rsidP="00F0071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F00713" w:rsidRPr="00F00713" w:rsidRDefault="00F00713" w:rsidP="00F0071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F00713">
        <w:rPr>
          <w:color w:val="333333"/>
          <w:sz w:val="28"/>
          <w:szCs w:val="28"/>
        </w:rPr>
        <w:t>Трудовым кодексом РФ (ст. 392) установлен общий </w:t>
      </w:r>
      <w:r w:rsidRPr="00F00713">
        <w:rPr>
          <w:rStyle w:val="a4"/>
          <w:color w:val="333333"/>
          <w:sz w:val="28"/>
          <w:szCs w:val="28"/>
        </w:rPr>
        <w:t>3-х месячный срок</w:t>
      </w:r>
      <w:r w:rsidRPr="00F00713">
        <w:rPr>
          <w:color w:val="333333"/>
          <w:sz w:val="28"/>
          <w:szCs w:val="28"/>
        </w:rPr>
        <w:t> обращения в суд за восстановлением нарушенных трудовых прав по индивидуальным спорам, которой исчисляется со дня, когда работник узнал или должен был узнать о нарушении.</w:t>
      </w:r>
    </w:p>
    <w:p w:rsidR="00F00713" w:rsidRPr="00F00713" w:rsidRDefault="00F00713" w:rsidP="00F0071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proofErr w:type="gramStart"/>
      <w:r w:rsidRPr="00F00713">
        <w:rPr>
          <w:color w:val="333333"/>
          <w:sz w:val="28"/>
          <w:szCs w:val="28"/>
        </w:rPr>
        <w:t>Специальные сроки установлены для споров об увольнении - </w:t>
      </w:r>
      <w:r w:rsidRPr="00F00713">
        <w:rPr>
          <w:rStyle w:val="a4"/>
          <w:color w:val="333333"/>
          <w:sz w:val="28"/>
          <w:szCs w:val="28"/>
        </w:rPr>
        <w:t>1 месяц</w:t>
      </w:r>
      <w:r w:rsidRPr="00F00713">
        <w:rPr>
          <w:color w:val="333333"/>
          <w:sz w:val="28"/>
          <w:szCs w:val="28"/>
        </w:rPr>
        <w:t> со дня вручения работнику копии приказа об увольнении либо со дня выдачи трудовой книжки или со дня предоставления ему в связи с его увольнением сведений о трудовой деятельности у работодателя по последнему месту работы, а также о невыплате или неполной выплате заработной платы и других причитающихся выплат – </w:t>
      </w:r>
      <w:r w:rsidRPr="00F00713">
        <w:rPr>
          <w:rStyle w:val="a4"/>
          <w:color w:val="333333"/>
          <w:sz w:val="28"/>
          <w:szCs w:val="28"/>
        </w:rPr>
        <w:t>1 год</w:t>
      </w:r>
      <w:r w:rsidRPr="00F00713">
        <w:rPr>
          <w:color w:val="333333"/>
          <w:sz w:val="28"/>
          <w:szCs w:val="28"/>
        </w:rPr>
        <w:t> со дня</w:t>
      </w:r>
      <w:proofErr w:type="gramEnd"/>
      <w:r w:rsidRPr="00F00713">
        <w:rPr>
          <w:color w:val="333333"/>
          <w:sz w:val="28"/>
          <w:szCs w:val="28"/>
        </w:rPr>
        <w:t>, установленного срока выплаты названных сумм, в том числе в случае невыплаты или неполной выплаты заработной платы и других выплат, причитающихся работнику при увольнении.</w:t>
      </w:r>
    </w:p>
    <w:p w:rsidR="00F00713" w:rsidRPr="00F00713" w:rsidRDefault="00F00713" w:rsidP="00F0071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случаях, когда судом устана</w:t>
      </w:r>
      <w:r w:rsidRPr="00F00713">
        <w:rPr>
          <w:color w:val="333333"/>
          <w:sz w:val="28"/>
          <w:szCs w:val="28"/>
        </w:rPr>
        <w:t>вливается факт нарушения трудовых прав при увольнении, по требованию работника может быть вынесено решение о взыскании в его пользу денежной компенсации морального вреда (ст. 394).</w:t>
      </w:r>
    </w:p>
    <w:p w:rsidR="00F00713" w:rsidRPr="00F00713" w:rsidRDefault="00F00713" w:rsidP="00F0071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F00713">
        <w:rPr>
          <w:color w:val="333333"/>
          <w:sz w:val="28"/>
          <w:szCs w:val="28"/>
        </w:rPr>
        <w:t>Поскольку трудовое законодательство Российской Федерации не предусматривает обязательного одновременного обращения в суд с требованиями о восстановлении нарушенных трудовых прав и взыскании компенсации морального вреда, то названная компенсация может быть взыскана и после того как вступившим в законную силу решением суда будет установлен факт нарушений.</w:t>
      </w:r>
    </w:p>
    <w:p w:rsidR="00F00713" w:rsidRPr="00F00713" w:rsidRDefault="00F00713" w:rsidP="00F0071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F00713">
        <w:rPr>
          <w:color w:val="333333"/>
          <w:sz w:val="28"/>
          <w:szCs w:val="28"/>
        </w:rPr>
        <w:t xml:space="preserve">При этом компенсация морального вреда как самостоятельный способ защиты гражданских прав не зависит от того, в какой сфере отношений причинен такой вред, в </w:t>
      </w:r>
      <w:proofErr w:type="gramStart"/>
      <w:r w:rsidRPr="00F00713">
        <w:rPr>
          <w:color w:val="333333"/>
          <w:sz w:val="28"/>
          <w:szCs w:val="28"/>
        </w:rPr>
        <w:t>связи</w:t>
      </w:r>
      <w:proofErr w:type="gramEnd"/>
      <w:r w:rsidRPr="00F00713">
        <w:rPr>
          <w:color w:val="333333"/>
          <w:sz w:val="28"/>
          <w:szCs w:val="28"/>
        </w:rPr>
        <w:t xml:space="preserve"> с чем к требованию о компенсации морального вреда, когда оно заявлено самостоятельно, установленные 392 статьей Трудового кодекса РФ сроки не применяются.</w:t>
      </w:r>
    </w:p>
    <w:p w:rsidR="00F00713" w:rsidRPr="00F00713" w:rsidRDefault="00F00713" w:rsidP="00F0071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F00713">
        <w:rPr>
          <w:color w:val="333333"/>
          <w:sz w:val="28"/>
          <w:szCs w:val="28"/>
        </w:rPr>
        <w:t xml:space="preserve">В силу </w:t>
      </w:r>
      <w:proofErr w:type="gramStart"/>
      <w:r w:rsidRPr="00F00713">
        <w:rPr>
          <w:color w:val="333333"/>
          <w:sz w:val="28"/>
          <w:szCs w:val="28"/>
        </w:rPr>
        <w:t>ч</w:t>
      </w:r>
      <w:proofErr w:type="gramEnd"/>
      <w:r w:rsidRPr="00F00713">
        <w:rPr>
          <w:color w:val="333333"/>
          <w:sz w:val="28"/>
          <w:szCs w:val="28"/>
        </w:rPr>
        <w:t>. 1 ст. 45 Гражданского процессуального кодекса Российской Федерации прокурору предоставлено право обращения в суд за защитой прав, свобод и законных интересов граждан в случае, если граждане по состоянию здоровья, возрасту, недееспособности и другим уважительным причинам не могут сами обратиться в суд.</w:t>
      </w:r>
    </w:p>
    <w:p w:rsidR="00F00713" w:rsidRPr="00F00713" w:rsidRDefault="00F00713" w:rsidP="00F0071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F00713">
        <w:rPr>
          <w:color w:val="333333"/>
          <w:sz w:val="28"/>
          <w:szCs w:val="28"/>
        </w:rPr>
        <w:t>В случае нарушения трудовых прав заинтересованные лица вправе обратиться в органы прокуратуры с соответствующим заявлением, как о восстановлении нарушенных прав в судебном порядке, так и о взыскании компенсации морального вреда, причиненного данными нарушениями.</w:t>
      </w:r>
    </w:p>
    <w:p w:rsidR="00F00713" w:rsidRPr="00F00713" w:rsidRDefault="00F00713" w:rsidP="00F00713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F00713" w:rsidRPr="00F00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F00713"/>
    <w:rsid w:val="00F00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07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007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9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1976</Characters>
  <Application>Microsoft Office Word</Application>
  <DocSecurity>0</DocSecurity>
  <Lines>16</Lines>
  <Paragraphs>4</Paragraphs>
  <ScaleCrop>false</ScaleCrop>
  <Company/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2022-11-14T04:13:00Z</dcterms:created>
  <dcterms:modified xsi:type="dcterms:W3CDTF">2022-11-14T04:14:00Z</dcterms:modified>
</cp:coreProperties>
</file>