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A0CAD" w:rsidP="007A0CA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7A0CA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Порядок предоставления отпусков работникам</w:t>
      </w:r>
    </w:p>
    <w:p w:rsidR="007A0CAD" w:rsidRPr="007A0CAD" w:rsidRDefault="007A0CAD" w:rsidP="007A0C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7A0CAD" w:rsidRPr="007A0CAD" w:rsidRDefault="007A0CAD" w:rsidP="007A0CA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7A0CAD">
        <w:rPr>
          <w:color w:val="333333"/>
          <w:sz w:val="28"/>
          <w:szCs w:val="28"/>
        </w:rPr>
        <w:t xml:space="preserve">В соответствии с требованиями трудового законодательства любая организация должна иметь график очередности предоставления отпусков. Такой график подлежит утверждению не менее чем за две недели до начала нового года. Если на предприятии имеется профсоюзный </w:t>
      </w:r>
      <w:proofErr w:type="gramStart"/>
      <w:r w:rsidRPr="007A0CAD">
        <w:rPr>
          <w:color w:val="333333"/>
          <w:sz w:val="28"/>
          <w:szCs w:val="28"/>
        </w:rPr>
        <w:t>орган</w:t>
      </w:r>
      <w:proofErr w:type="gramEnd"/>
      <w:r w:rsidRPr="007A0CAD">
        <w:rPr>
          <w:color w:val="333333"/>
          <w:sz w:val="28"/>
          <w:szCs w:val="28"/>
        </w:rPr>
        <w:t xml:space="preserve"> соответствующий график принимается по согласованию с ним.</w:t>
      </w:r>
    </w:p>
    <w:p w:rsidR="007A0CAD" w:rsidRPr="007A0CAD" w:rsidRDefault="007A0CAD" w:rsidP="007A0CA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7A0CAD">
        <w:rPr>
          <w:color w:val="333333"/>
          <w:sz w:val="28"/>
          <w:szCs w:val="28"/>
        </w:rPr>
        <w:t>Статьей 123 Трудового кодекса РФ установлено, что график отпусков обязателен как для работодателя, так и для работника. Вместе с тем, данной статьей не определено, что пожелание работника по времени отпуска обязательно для работодателя, который составляет график отпусков с учетом производственной необходимости и разумного распределения трудовых ресурсов и денежных сре</w:t>
      </w:r>
      <w:proofErr w:type="gramStart"/>
      <w:r w:rsidRPr="007A0CAD">
        <w:rPr>
          <w:color w:val="333333"/>
          <w:sz w:val="28"/>
          <w:szCs w:val="28"/>
        </w:rPr>
        <w:t>дств в т</w:t>
      </w:r>
      <w:proofErr w:type="gramEnd"/>
      <w:r w:rsidRPr="007A0CAD">
        <w:rPr>
          <w:color w:val="333333"/>
          <w:sz w:val="28"/>
          <w:szCs w:val="28"/>
        </w:rPr>
        <w:t>ечение года.</w:t>
      </w:r>
    </w:p>
    <w:p w:rsidR="007A0CAD" w:rsidRPr="007A0CAD" w:rsidRDefault="007A0CAD" w:rsidP="007A0CA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7A0CAD">
        <w:rPr>
          <w:color w:val="333333"/>
          <w:sz w:val="28"/>
          <w:szCs w:val="28"/>
        </w:rPr>
        <w:t>Отдельным категориям работников в случаях, предусмотренных Трудовым кодексом РФ и иными федеральными законами, ежегодный оплачиваемый отпуск предоставляется по их желанию в удобное для них время. По желанию мужа ежегодный отпуск ему предоставляется в период нахождения его жены в отпуске по беременности и родам независимо от времени его непрерывной работы у данного работодателя.</w:t>
      </w:r>
    </w:p>
    <w:p w:rsidR="007A0CAD" w:rsidRPr="007A0CAD" w:rsidRDefault="007A0CAD" w:rsidP="007A0CA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7A0CAD">
        <w:rPr>
          <w:color w:val="333333"/>
          <w:sz w:val="28"/>
          <w:szCs w:val="28"/>
        </w:rPr>
        <w:t>В соответствии со ст. 125 Трудового кодекса РФ по соглашению между работником и работодателем ежегодный оплачиваемый отпуск может быть разделен на части, при этом хотя бы одна из частей этого отпуска должна быть не менее 14 календарных дней.</w:t>
      </w:r>
    </w:p>
    <w:p w:rsidR="007A0CAD" w:rsidRPr="007A0CAD" w:rsidRDefault="007A0CAD" w:rsidP="007A0CA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7A0CAD">
        <w:rPr>
          <w:color w:val="333333"/>
          <w:sz w:val="28"/>
          <w:szCs w:val="28"/>
        </w:rPr>
        <w:t>Отзыв работника из отпуска допускается только с его согласия, за исключением отдельных случаев, предусмотренных Трудовым кодексом РФ. Неиспользованная в связи с этим часть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год. Не допускается отзыв из отпуска работников в возрасте до 18 лет, беременных женщин и работников, занятых на работах с вредными, опасными условиями труда.</w:t>
      </w:r>
    </w:p>
    <w:p w:rsidR="007A0CAD" w:rsidRPr="007A0CAD" w:rsidRDefault="007A0CAD" w:rsidP="007A0CA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7A0CAD">
        <w:rPr>
          <w:color w:val="333333"/>
          <w:sz w:val="28"/>
          <w:szCs w:val="28"/>
        </w:rPr>
        <w:t>Также согласно ст. 128 Трудового кодекса Российской Федерации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платы, продолжительность которого определяется по соглашению между работником и работодателем.</w:t>
      </w:r>
    </w:p>
    <w:p w:rsidR="007A0CAD" w:rsidRPr="007A0CAD" w:rsidRDefault="007A0CAD" w:rsidP="007A0CA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7A0CAD">
        <w:rPr>
          <w:color w:val="333333"/>
          <w:sz w:val="28"/>
          <w:szCs w:val="28"/>
        </w:rPr>
        <w:t xml:space="preserve">Имеется ряд льготных категорий граждан, которым работодатель обязан на основании письменного заявления работника предоставить отпуск без сохранения заработной платы: участникам Великой Отечественной войны – до 35 календарных дней в году; работающим пенсионерам по старости (по возрасту) – до 14 календарных дней в году; </w:t>
      </w:r>
      <w:proofErr w:type="gramStart"/>
      <w:r w:rsidRPr="007A0CAD">
        <w:rPr>
          <w:color w:val="333333"/>
          <w:sz w:val="28"/>
          <w:szCs w:val="28"/>
        </w:rPr>
        <w:t xml:space="preserve">родителям и женам (мужьям) военнослужащих, сотрудников органов внутренних дел, федеральной противопожарной службы, таможенных органов, сотрудников учреждений и органов уголовно-исполнительной системы, органов принудительного исполнения, погибших или умерших вследствие ранения, контузии или увечья, полученных при исполнении обязанностей военной </w:t>
      </w:r>
      <w:r w:rsidRPr="007A0CAD">
        <w:rPr>
          <w:color w:val="333333"/>
          <w:sz w:val="28"/>
          <w:szCs w:val="28"/>
        </w:rPr>
        <w:lastRenderedPageBreak/>
        <w:t>службы (службы), либо вследствие заболевания, связанного с прохождением военной службы (службы) – до 14 календарных дней в году;</w:t>
      </w:r>
      <w:proofErr w:type="gramEnd"/>
      <w:r w:rsidRPr="007A0CAD">
        <w:rPr>
          <w:color w:val="333333"/>
          <w:sz w:val="28"/>
          <w:szCs w:val="28"/>
        </w:rPr>
        <w:t xml:space="preserve"> работающим инвалидам — до 60 календарных дней в году; работникам в случаях рождения ребенка, регистрации брака, смерти близких родственников — до 5 календарных дней.</w:t>
      </w:r>
    </w:p>
    <w:p w:rsidR="007A0CAD" w:rsidRPr="007A0CAD" w:rsidRDefault="007A0CAD" w:rsidP="007A0CA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7A0CAD">
        <w:rPr>
          <w:color w:val="333333"/>
          <w:sz w:val="28"/>
          <w:szCs w:val="28"/>
        </w:rPr>
        <w:t>Этот перечень не является исчерпывающим. Иные категории также могут быть предусмотрены Трудовым кодексом РФ, федеральными законами либо коллективным договором.</w:t>
      </w:r>
    </w:p>
    <w:sectPr w:rsidR="007A0CAD" w:rsidRPr="007A0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7A0CAD"/>
    <w:rsid w:val="007A0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0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81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2810</Characters>
  <Application>Microsoft Office Word</Application>
  <DocSecurity>0</DocSecurity>
  <Lines>23</Lines>
  <Paragraphs>6</Paragraphs>
  <ScaleCrop>false</ScaleCrop>
  <Company/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2022-11-14T01:37:00Z</dcterms:created>
  <dcterms:modified xsi:type="dcterms:W3CDTF">2022-11-14T01:38:00Z</dcterms:modified>
</cp:coreProperties>
</file>