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8CB700" w14:textId="71C56240" w:rsidR="00507A80" w:rsidRPr="00507A80" w:rsidRDefault="00507A80" w:rsidP="00507A8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Проведенной прокуратурой Ленинского района проверкой по </w:t>
      </w:r>
      <w:r w:rsidRPr="00507A80">
        <w:rPr>
          <w:sz w:val="28"/>
          <w:szCs w:val="28"/>
        </w:rPr>
        <w:t>многочисленным обращениям граждан установлено, что на территории района гражданам, проживающим в местах, где отсутствуют контейнерные площадки для сбора твердых коммунальных отходов</w:t>
      </w:r>
      <w:r w:rsidRPr="00507A80">
        <w:rPr>
          <w:sz w:val="28"/>
          <w:szCs w:val="28"/>
        </w:rPr>
        <w:t>,</w:t>
      </w:r>
      <w:r w:rsidRPr="00507A80">
        <w:rPr>
          <w:sz w:val="28"/>
          <w:szCs w:val="28"/>
        </w:rPr>
        <w:t xml:space="preserve"> ООО «Дом-строй» выставлены счета по оплате услуги вывоза твердых коммунальных отходов. Фактически данная услуга не оказывалась.</w:t>
      </w:r>
    </w:p>
    <w:p w14:paraId="36554B66" w14:textId="20557CFC" w:rsidR="00507A80" w:rsidRPr="00507A80" w:rsidRDefault="00507A80" w:rsidP="00507A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7A80">
        <w:rPr>
          <w:rFonts w:ascii="Times New Roman" w:hAnsi="Times New Roman" w:cs="Times New Roman"/>
          <w:sz w:val="28"/>
          <w:szCs w:val="28"/>
        </w:rPr>
        <w:t xml:space="preserve">В этой связи в отношении </w:t>
      </w:r>
      <w:r w:rsidRPr="00507A80">
        <w:rPr>
          <w:rFonts w:ascii="Times New Roman" w:hAnsi="Times New Roman" w:cs="Times New Roman"/>
          <w:sz w:val="28"/>
          <w:szCs w:val="28"/>
        </w:rPr>
        <w:t>руководителя</w:t>
      </w:r>
      <w:bookmarkStart w:id="0" w:name="_GoBack"/>
      <w:bookmarkEnd w:id="0"/>
      <w:r w:rsidRPr="00507A80">
        <w:rPr>
          <w:rFonts w:ascii="Times New Roman" w:hAnsi="Times New Roman" w:cs="Times New Roman"/>
          <w:sz w:val="28"/>
          <w:szCs w:val="28"/>
        </w:rPr>
        <w:t xml:space="preserve"> ООО «Дом-строй» внесено представление с требованием о произведении перерасчета потребителям, а так же возбуждено дело об административном правонарушении, предусмотренном ч. 1 ст. 14.7 КоАП РФ</w:t>
      </w:r>
      <w:r w:rsidRPr="00507A8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A9F8EB9" w14:textId="013A5E14" w:rsidR="00B72D0C" w:rsidRPr="00507A80" w:rsidRDefault="00507A80" w:rsidP="00507A80">
      <w:pPr>
        <w:spacing w:after="0" w:line="240" w:lineRule="auto"/>
        <w:ind w:firstLine="709"/>
        <w:jc w:val="both"/>
      </w:pPr>
      <w:r w:rsidRPr="00507A80">
        <w:rPr>
          <w:rFonts w:ascii="Times New Roman" w:eastAsia="Times New Roman" w:hAnsi="Times New Roman"/>
          <w:sz w:val="28"/>
          <w:szCs w:val="24"/>
          <w:lang w:eastAsia="ru-RU"/>
        </w:rPr>
        <w:t>По результатам рассмотрения дела об административном правонарушении виновному лицу назначено наказание в виде административного штрафа в размере 10 000 рублей. Постановление в законную силу не вступило. Представление прокурора находится на рассмотрении.</w:t>
      </w:r>
    </w:p>
    <w:sectPr w:rsidR="00B72D0C" w:rsidRPr="00507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68B"/>
    <w:rsid w:val="0032068B"/>
    <w:rsid w:val="00507A80"/>
    <w:rsid w:val="006F36B6"/>
    <w:rsid w:val="00CC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7C676"/>
  <w15:chartTrackingRefBased/>
  <w15:docId w15:val="{1C30130F-831C-4ED8-B8F3-BA7646941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07A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7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725</Characters>
  <Application>Microsoft Office Word</Application>
  <DocSecurity>0</DocSecurity>
  <Lines>6</Lines>
  <Paragraphs>1</Paragraphs>
  <ScaleCrop>false</ScaleCrop>
  <Company>Прокуратура РФ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Лафир Никита Алексеевич</dc:creator>
  <cp:keywords/>
  <dc:description/>
  <cp:lastModifiedBy>Лафир Никита Алексеевич</cp:lastModifiedBy>
  <cp:revision>2</cp:revision>
  <dcterms:created xsi:type="dcterms:W3CDTF">2022-11-25T04:40:00Z</dcterms:created>
  <dcterms:modified xsi:type="dcterms:W3CDTF">2022-11-25T04:42:00Z</dcterms:modified>
</cp:coreProperties>
</file>