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C32" w:rsidRDefault="00DE2C32" w:rsidP="00DE2C32">
      <w:pPr>
        <w:pStyle w:val="a3"/>
        <w:shd w:val="clear" w:color="auto" w:fill="FFFFFF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С 1 сентября 2022 года вступили в силу изменения и дополнения, внесенные Федеральным законом от 21.12.2021 № 430-ФЗ в Гражданский кодекс РФ, который дополнен главой 17.1, предусматривающей специальные положения о недвижимости.</w:t>
      </w:r>
    </w:p>
    <w:p w:rsidR="00DE2C32" w:rsidRDefault="00DE2C32" w:rsidP="00DE2C32">
      <w:pPr>
        <w:pStyle w:val="a3"/>
        <w:shd w:val="clear" w:color="auto" w:fill="FFFFFF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Введены конкретные признаки недвижимых вещей, их основные виды, характеристики и порядок образования. Целью закона является создание единого правового режима жилых и нежилых помещений.</w:t>
      </w:r>
    </w:p>
    <w:p w:rsidR="00DE2C32" w:rsidRDefault="00DE2C32" w:rsidP="00DE2C32">
      <w:pPr>
        <w:pStyle w:val="a3"/>
        <w:shd w:val="clear" w:color="auto" w:fill="FFFFFF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Закреплено, что здания и сооружения создаются в результате строительства или в результате раздела уже существующих зданий, сооружений или единых недвижимых комплексов. Наложенные на недвижимость обременения распространяются на все объекты, которые из нее образовали, если не предусмотрено иное.</w:t>
      </w:r>
    </w:p>
    <w:p w:rsidR="00DE2C32" w:rsidRDefault="00DE2C32" w:rsidP="00DE2C32">
      <w:pPr>
        <w:pStyle w:val="a3"/>
        <w:shd w:val="clear" w:color="auto" w:fill="FFFFFF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Кроме того установлено, что собственником вновь возведенных зданий и сооружений, объектов незавершенного строительства, </w:t>
      </w:r>
      <w:proofErr w:type="spellStart"/>
      <w:r>
        <w:rPr>
          <w:color w:val="333333"/>
          <w:sz w:val="28"/>
          <w:szCs w:val="28"/>
        </w:rPr>
        <w:t>машино-мест</w:t>
      </w:r>
      <w:proofErr w:type="spellEnd"/>
      <w:r>
        <w:rPr>
          <w:color w:val="333333"/>
          <w:sz w:val="28"/>
          <w:szCs w:val="28"/>
        </w:rPr>
        <w:t>, помещений, будет являться собственник земельного участка, на котором данные объекты расположены либо тот, кому земельный участок предоставлен для их создания, если не предусмотрено иное.</w:t>
      </w:r>
    </w:p>
    <w:p w:rsidR="00DE2C32" w:rsidRDefault="00DE2C32" w:rsidP="00DE2C32">
      <w:pPr>
        <w:pStyle w:val="a3"/>
        <w:shd w:val="clear" w:color="auto" w:fill="FFFFFF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Помещения, необходимые для обслуживания других помещений в здании или сооружении является общим имуществом, в оборот как самостоятельная недвижимость они не вводятся. Исключение составляют обособленные помещения и </w:t>
      </w:r>
      <w:proofErr w:type="spellStart"/>
      <w:r>
        <w:rPr>
          <w:color w:val="333333"/>
          <w:sz w:val="28"/>
          <w:szCs w:val="28"/>
        </w:rPr>
        <w:t>машино-места</w:t>
      </w:r>
      <w:proofErr w:type="spellEnd"/>
      <w:r>
        <w:rPr>
          <w:color w:val="333333"/>
          <w:sz w:val="28"/>
          <w:szCs w:val="28"/>
        </w:rPr>
        <w:t xml:space="preserve">, которые могут быть переданы в пользование третьим лицам на основании решения 2/3 собственников помещений и </w:t>
      </w:r>
      <w:proofErr w:type="spellStart"/>
      <w:r>
        <w:rPr>
          <w:color w:val="333333"/>
          <w:sz w:val="28"/>
          <w:szCs w:val="28"/>
        </w:rPr>
        <w:t>машино-мест</w:t>
      </w:r>
      <w:proofErr w:type="spellEnd"/>
      <w:r>
        <w:rPr>
          <w:color w:val="333333"/>
          <w:sz w:val="28"/>
          <w:szCs w:val="28"/>
        </w:rPr>
        <w:t>.</w:t>
      </w:r>
    </w:p>
    <w:p w:rsidR="00DE2C32" w:rsidRDefault="00DE2C32" w:rsidP="00DE2C32">
      <w:pPr>
        <w:pStyle w:val="a3"/>
        <w:shd w:val="clear" w:color="auto" w:fill="FFFFFF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Собственник помещения или </w:t>
      </w:r>
      <w:proofErr w:type="spellStart"/>
      <w:r>
        <w:rPr>
          <w:color w:val="333333"/>
          <w:sz w:val="28"/>
          <w:szCs w:val="28"/>
        </w:rPr>
        <w:t>машино-места</w:t>
      </w:r>
      <w:proofErr w:type="spellEnd"/>
      <w:r>
        <w:rPr>
          <w:color w:val="333333"/>
          <w:sz w:val="28"/>
          <w:szCs w:val="28"/>
        </w:rPr>
        <w:t xml:space="preserve"> не вправе использовать их способами, которые нарушают права и законные интересы собственников других таких объектов в том же здании или сооружении.</w:t>
      </w:r>
    </w:p>
    <w:p w:rsidR="00DE2C32" w:rsidRDefault="00DE2C32" w:rsidP="00DE2C32">
      <w:pPr>
        <w:pStyle w:val="a3"/>
        <w:shd w:val="clear" w:color="auto" w:fill="FFFFFF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Собственник здания или сооружения, не имеющий права пользования чужой землей под его имуществом, может это делать только для доступа к нему.</w:t>
      </w:r>
    </w:p>
    <w:p w:rsidR="00AE3E82" w:rsidRDefault="00AE3E82"/>
    <w:sectPr w:rsidR="00AE3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DE2C32"/>
    <w:rsid w:val="00AE3E82"/>
    <w:rsid w:val="00DE2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2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7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2022-11-14T02:13:00Z</dcterms:created>
  <dcterms:modified xsi:type="dcterms:W3CDTF">2022-11-14T02:13:00Z</dcterms:modified>
</cp:coreProperties>
</file>