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F15A6" w:rsidRDefault="00BF15A6" w:rsidP="00BF15A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</w:pPr>
      <w:r w:rsidRPr="00BF15A6"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  <w:t>Инвалиды имеют право на бесплатное обеспечение техническими средствами реабилитации за счет средств федерального бюджета</w:t>
      </w:r>
    </w:p>
    <w:p w:rsidR="00BF15A6" w:rsidRPr="00BF15A6" w:rsidRDefault="00BF15A6" w:rsidP="00BF15A6">
      <w:pPr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</w:pP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>Федеральный перечень реабилитационных мероприятий, технических</w:t>
      </w:r>
      <w:r>
        <w:rPr>
          <w:sz w:val="28"/>
          <w:szCs w:val="28"/>
        </w:rPr>
        <w:t xml:space="preserve"> средств реабилитации утвержден распоряжением </w:t>
      </w:r>
      <w:r w:rsidRPr="00BF15A6">
        <w:rPr>
          <w:sz w:val="28"/>
          <w:szCs w:val="28"/>
        </w:rPr>
        <w:t>Правительства РФ 30.12.2005 № 2347-р.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>В Перечень включены такие средства технической реабилитации как: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F15A6">
        <w:rPr>
          <w:sz w:val="28"/>
          <w:szCs w:val="28"/>
        </w:rPr>
        <w:t>кресла-коляски, протезы, собаки-проводники, специальная одежда, устройства для чтения "говорящих книг", абсорбирующее белье, подгузники и др.</w:t>
      </w:r>
      <w:proofErr w:type="gramEnd"/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 xml:space="preserve">Для получения средств реабилитации необходимо </w:t>
      </w:r>
      <w:proofErr w:type="gramStart"/>
      <w:r w:rsidRPr="00BF15A6">
        <w:rPr>
          <w:sz w:val="28"/>
          <w:szCs w:val="28"/>
        </w:rPr>
        <w:t>обратиться в территориальный орган Фонда социального страхования Российской Федерации по месту жительства, пребывания предоставив</w:t>
      </w:r>
      <w:proofErr w:type="gramEnd"/>
      <w:r w:rsidRPr="00BF15A6">
        <w:rPr>
          <w:sz w:val="28"/>
          <w:szCs w:val="28"/>
        </w:rPr>
        <w:t>: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>заявление;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>паспорт, свидетельство о рождении (для лиц, не достигших 14-летнего возраста),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>- документы, подтверждающие место жительства, пребывания;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F15A6">
        <w:rPr>
          <w:sz w:val="28"/>
          <w:szCs w:val="28"/>
        </w:rPr>
        <w:t>- индивидуальная программа реабилитации.</w:t>
      </w:r>
    </w:p>
    <w:p w:rsidR="00BF15A6" w:rsidRPr="00BF15A6" w:rsidRDefault="00BF15A6" w:rsidP="00BF15A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BF15A6">
        <w:rPr>
          <w:sz w:val="28"/>
          <w:szCs w:val="28"/>
        </w:rPr>
        <w:t>Заявление на предоставление технических средств реабилитации можно подать через единый портал «</w:t>
      </w:r>
      <w:proofErr w:type="spellStart"/>
      <w:r w:rsidRPr="00BF15A6">
        <w:rPr>
          <w:sz w:val="28"/>
          <w:szCs w:val="28"/>
        </w:rPr>
        <w:t>Госуслуги</w:t>
      </w:r>
      <w:proofErr w:type="gramStart"/>
      <w:r w:rsidRPr="00BF15A6">
        <w:rPr>
          <w:sz w:val="28"/>
          <w:szCs w:val="28"/>
        </w:rPr>
        <w:t>.р</w:t>
      </w:r>
      <w:proofErr w:type="gramEnd"/>
      <w:r w:rsidRPr="00BF15A6">
        <w:rPr>
          <w:sz w:val="28"/>
          <w:szCs w:val="28"/>
        </w:rPr>
        <w:t>у</w:t>
      </w:r>
      <w:proofErr w:type="spellEnd"/>
      <w:r w:rsidRPr="00BF15A6">
        <w:rPr>
          <w:sz w:val="28"/>
          <w:szCs w:val="28"/>
        </w:rPr>
        <w:t>» или МФЦ.</w:t>
      </w:r>
    </w:p>
    <w:sectPr w:rsidR="00BF15A6" w:rsidRPr="00BF1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BF15A6"/>
    <w:rsid w:val="00BF15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1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0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2022-11-14T02:54:00Z</dcterms:created>
  <dcterms:modified xsi:type="dcterms:W3CDTF">2022-11-14T02:55:00Z</dcterms:modified>
</cp:coreProperties>
</file>