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BD5" w:rsidRPr="00940BD5" w:rsidRDefault="00940BD5" w:rsidP="00940BD5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 w:rsidRPr="00940BD5">
        <w:rPr>
          <w:b/>
          <w:bCs/>
          <w:color w:val="333333"/>
          <w:sz w:val="28"/>
          <w:szCs w:val="28"/>
          <w:shd w:val="clear" w:color="auto" w:fill="FFFFFF"/>
        </w:rPr>
        <w:t>Изменения законодательства, гарантирующие дополнительную защиту бизнеса при проверках в рамках государственного контроля (надзора) и муниципального контроля</w:t>
      </w:r>
    </w:p>
    <w:p w:rsidR="00940BD5" w:rsidRPr="00940BD5" w:rsidRDefault="00940BD5" w:rsidP="00940BD5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</w:p>
    <w:p w:rsidR="00940BD5" w:rsidRPr="00940BD5" w:rsidRDefault="00940BD5" w:rsidP="00940BD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940BD5">
        <w:rPr>
          <w:color w:val="333333"/>
          <w:sz w:val="28"/>
          <w:szCs w:val="28"/>
        </w:rPr>
        <w:t>Федеральным законом от 14.07.2022 № 290-ФЗ внесены изменения в Кодекс Российской Федерации об административных правонарушениях, позволяющие снизить уровень административного давления на субъекты предпринимательства.</w:t>
      </w:r>
    </w:p>
    <w:p w:rsidR="00940BD5" w:rsidRPr="00940BD5" w:rsidRDefault="00940BD5" w:rsidP="00940BD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940BD5">
        <w:rPr>
          <w:color w:val="333333"/>
          <w:sz w:val="28"/>
          <w:szCs w:val="28"/>
        </w:rPr>
        <w:t xml:space="preserve">Законом предусмотрена возможность уплаты виновным лицом в течение 20 дней штрафа со скидкой 50 % за правонарушение, выявленное в ходе осуществления государственного контроля (надзора), муниципального </w:t>
      </w:r>
      <w:proofErr w:type="gramStart"/>
      <w:r w:rsidRPr="00940BD5">
        <w:rPr>
          <w:color w:val="333333"/>
          <w:sz w:val="28"/>
          <w:szCs w:val="28"/>
        </w:rPr>
        <w:t>контроля, за</w:t>
      </w:r>
      <w:proofErr w:type="gramEnd"/>
      <w:r w:rsidRPr="00940BD5">
        <w:rPr>
          <w:color w:val="333333"/>
          <w:sz w:val="28"/>
          <w:szCs w:val="28"/>
        </w:rPr>
        <w:t xml:space="preserve"> исключением отдельных административных правонарушений (злоупотребление свободой массовой информации, злоупотребление доминирующим положением на товарном рынке, недобросовестная конкуренция, манипулирование рынком и др.).</w:t>
      </w:r>
    </w:p>
    <w:p w:rsidR="00940BD5" w:rsidRPr="00940BD5" w:rsidRDefault="00940BD5" w:rsidP="00940BD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940BD5">
        <w:rPr>
          <w:color w:val="333333"/>
          <w:sz w:val="28"/>
          <w:szCs w:val="28"/>
        </w:rPr>
        <w:t>В случае</w:t>
      </w:r>
      <w:proofErr w:type="gramStart"/>
      <w:r w:rsidRPr="00940BD5">
        <w:rPr>
          <w:color w:val="333333"/>
          <w:sz w:val="28"/>
          <w:szCs w:val="28"/>
        </w:rPr>
        <w:t>,</w:t>
      </w:r>
      <w:proofErr w:type="gramEnd"/>
      <w:r w:rsidRPr="00940BD5">
        <w:rPr>
          <w:color w:val="333333"/>
          <w:sz w:val="28"/>
          <w:szCs w:val="28"/>
        </w:rPr>
        <w:t xml:space="preserve"> если копия постановления о назначении административного штрафа, направленная лицу, привлеченному к административной ответственности, по почте заказным почтовым отправлением, поступила в его адрес после истечения 20 дней со дня вынесения такого постановления, указанный срок подлежит восстановлению судьей, органом, должностным лицом, вынесшими такое постановление, по ходатайству лица, привлеченного к административной ответственности (ст. 32.2 </w:t>
      </w:r>
      <w:proofErr w:type="spellStart"/>
      <w:r w:rsidRPr="00940BD5">
        <w:rPr>
          <w:color w:val="333333"/>
          <w:sz w:val="28"/>
          <w:szCs w:val="28"/>
        </w:rPr>
        <w:t>КоАП</w:t>
      </w:r>
      <w:proofErr w:type="spellEnd"/>
      <w:r w:rsidRPr="00940BD5">
        <w:rPr>
          <w:color w:val="333333"/>
          <w:sz w:val="28"/>
          <w:szCs w:val="28"/>
        </w:rPr>
        <w:t xml:space="preserve"> РФ).</w:t>
      </w:r>
    </w:p>
    <w:p w:rsidR="00940BD5" w:rsidRPr="00940BD5" w:rsidRDefault="00940BD5" w:rsidP="00940BD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940BD5">
        <w:rPr>
          <w:color w:val="333333"/>
          <w:sz w:val="28"/>
          <w:szCs w:val="28"/>
        </w:rPr>
        <w:t>Согласно изменениям с 1 до 6 месяцев увеличен возможный срок отсрочки по уплате штрафа. Однако</w:t>
      </w:r>
      <w:proofErr w:type="gramStart"/>
      <w:r w:rsidRPr="00940BD5">
        <w:rPr>
          <w:color w:val="333333"/>
          <w:sz w:val="28"/>
          <w:szCs w:val="28"/>
        </w:rPr>
        <w:t>,</w:t>
      </w:r>
      <w:proofErr w:type="gramEnd"/>
      <w:r w:rsidRPr="00940BD5">
        <w:rPr>
          <w:color w:val="333333"/>
          <w:sz w:val="28"/>
          <w:szCs w:val="28"/>
        </w:rPr>
        <w:t xml:space="preserve"> если исполнение постановления о назначении административного штрафа было отсрочено лицом, вынесшим постановление о привлечении к административной ответственности, штраф уплачивается в полном размере.</w:t>
      </w:r>
    </w:p>
    <w:p w:rsidR="00940BD5" w:rsidRDefault="00940BD5" w:rsidP="00940BD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 w:rsidRPr="00940BD5">
        <w:rPr>
          <w:color w:val="333333"/>
          <w:sz w:val="28"/>
          <w:szCs w:val="28"/>
        </w:rPr>
        <w:t>Для крупного бизнеса установлена замена административного штрафа на предупреждение за впервые совершенное правонарушение. Ранее данная норма применялась к некоммерческим организациям, субъектам малого и среднего предпринимательства и их работникам.</w:t>
      </w:r>
    </w:p>
    <w:p w:rsidR="00004602" w:rsidRDefault="00004602"/>
    <w:sectPr w:rsidR="000046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940BD5"/>
    <w:rsid w:val="00004602"/>
    <w:rsid w:val="00940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0B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6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2022-11-14T01:39:00Z</dcterms:created>
  <dcterms:modified xsi:type="dcterms:W3CDTF">2022-11-14T01:40:00Z</dcterms:modified>
</cp:coreProperties>
</file>