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E72" w:rsidRPr="008D1E3B" w:rsidRDefault="003C0E72" w:rsidP="003C0E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8EC5924">
            <wp:extent cx="621665" cy="688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22B2F" w:rsidRPr="008D1E3B" w:rsidRDefault="00222B2F" w:rsidP="00222B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222B2F" w:rsidRPr="008D1E3B" w:rsidRDefault="001C24BE" w:rsidP="00222B2F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26</w:t>
      </w:r>
      <w:r w:rsidR="00222B2F" w:rsidRPr="008D1E3B">
        <w:rPr>
          <w:rFonts w:ascii="Times New Roman" w:eastAsia="Times New Roman" w:hAnsi="Times New Roman" w:cs="Times New Roman"/>
          <w:sz w:val="28"/>
          <w:szCs w:val="28"/>
        </w:rPr>
        <w:t>.0</w:t>
      </w:r>
      <w:r w:rsidR="001E6430">
        <w:rPr>
          <w:rFonts w:ascii="Times New Roman" w:eastAsia="Times New Roman" w:hAnsi="Times New Roman" w:cs="Times New Roman"/>
          <w:sz w:val="28"/>
          <w:szCs w:val="28"/>
        </w:rPr>
        <w:t>5</w:t>
      </w:r>
      <w:r w:rsidR="00222B2F" w:rsidRPr="008D1E3B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222B2F">
        <w:rPr>
          <w:rFonts w:ascii="Times New Roman" w:eastAsia="Times New Roman" w:hAnsi="Times New Roman" w:cs="Times New Roman"/>
          <w:sz w:val="28"/>
          <w:szCs w:val="28"/>
        </w:rPr>
        <w:t>2</w:t>
      </w:r>
      <w:r w:rsidR="00222B2F" w:rsidRPr="008D1E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227</w:t>
      </w:r>
    </w:p>
    <w:p w:rsidR="00222B2F" w:rsidRPr="008D1E3B" w:rsidRDefault="00222B2F" w:rsidP="00222B2F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 xml:space="preserve">с. Бабстово </w:t>
      </w:r>
    </w:p>
    <w:p w:rsidR="00222B2F" w:rsidRPr="008D1E3B" w:rsidRDefault="00222B2F" w:rsidP="00222B2F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2B2F" w:rsidRDefault="00222B2F" w:rsidP="00222B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222B2F" w:rsidRPr="008D1E3B" w:rsidRDefault="00222B2F" w:rsidP="00222B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2B2F" w:rsidRPr="004C1D8A" w:rsidRDefault="00222B2F" w:rsidP="00222B2F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Arial"/>
          <w:sz w:val="28"/>
          <w:szCs w:val="28"/>
        </w:rPr>
        <w:t xml:space="preserve">В соответствии с </w:t>
      </w:r>
      <w:hyperlink r:id="rId9" w:history="1">
        <w:r w:rsidRPr="004C1D8A">
          <w:rPr>
            <w:rFonts w:ascii="Times New Roman" w:eastAsia="Times New Roman" w:hAnsi="Times New Roman" w:cs="Arial"/>
            <w:sz w:val="28"/>
            <w:szCs w:val="28"/>
          </w:rPr>
          <w:t>федеральными законами от 06.10.2003 №131-ФЗ</w:t>
        </w:r>
      </w:hyperlink>
      <w:r w:rsidRPr="004C1D8A">
        <w:rPr>
          <w:rFonts w:ascii="Times New Roman" w:eastAsia="Times New Roman" w:hAnsi="Times New Roman" w:cs="Arial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 xml:space="preserve">«Об общих принципах организации местного самоуправления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>в Российской Федерации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4C1D8A">
        <w:rPr>
          <w:rFonts w:ascii="Times New Roman" w:hAnsi="Times New Roman" w:cs="Times New Roman"/>
          <w:sz w:val="28"/>
          <w:szCs w:val="28"/>
        </w:rPr>
        <w:t xml:space="preserve"> от 11.06.2021 № 170-ФЗ «О внесении изменений в отдельные законодательные акты Российской Федерации в связи с принятием «О государственном контроле (надзоре) и муниципальном контроле в Российской Федерации»,</w:t>
      </w:r>
      <w:r w:rsidRPr="004C1D8A">
        <w:rPr>
          <w:rFonts w:ascii="Times New Roman" w:hAnsi="Times New Roman"/>
          <w:sz w:val="28"/>
          <w:szCs w:val="28"/>
        </w:rPr>
        <w:t xml:space="preserve"> от 01.07.2021 № 255-ФЗ «О внесении изменений в Федеральный закон «Об общих принципах организации и деятельности контрольно-счетных органов субъектов Российской Федерации и муниципальных образований» и отдельные законодательные акты Российской Федерации»</w:t>
      </w:r>
      <w:r w:rsidRPr="004C1D8A">
        <w:rPr>
          <w:rFonts w:ascii="Times New Roman" w:hAnsi="Times New Roman" w:cs="Times New Roman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 и Уставом муниципального образования «Бабстовское сельское поселение» Собрание депутатов</w:t>
      </w:r>
    </w:p>
    <w:p w:rsidR="00222B2F" w:rsidRPr="004C1D8A" w:rsidRDefault="00222B2F" w:rsidP="00222B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222B2F" w:rsidRPr="008D1E3B" w:rsidRDefault="00222B2F" w:rsidP="005F1B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4C1D8A">
        <w:rPr>
          <w:rFonts w:ascii="Times New Roman" w:eastAsia="Calibri" w:hAnsi="Times New Roman" w:cs="Times New Roman"/>
          <w:sz w:val="28"/>
          <w:szCs w:val="28"/>
        </w:rPr>
        <w:t xml:space="preserve">28.02.2018 № 390, от 05.07.2018 № 415, от 29.08.2019 № 62, от 30.01.2020 № </w:t>
      </w:r>
      <w:r w:rsidRPr="004C1D8A">
        <w:rPr>
          <w:rFonts w:ascii="Times New Roman" w:eastAsia="Calibri" w:hAnsi="Times New Roman" w:cs="Times New Roman"/>
          <w:sz w:val="28"/>
          <w:szCs w:val="28"/>
        </w:rPr>
        <w:lastRenderedPageBreak/>
        <w:t>87, от 24.12.2020 № 135, от 27.05.2021 № 164</w:t>
      </w:r>
      <w:r>
        <w:rPr>
          <w:rFonts w:ascii="Times New Roman" w:eastAsia="Calibri" w:hAnsi="Times New Roman" w:cs="Times New Roman"/>
          <w:sz w:val="28"/>
          <w:szCs w:val="28"/>
        </w:rPr>
        <w:t>, от 23.12.2021 № 191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:rsidR="00222B2F" w:rsidRPr="00B265AC" w:rsidRDefault="00222B2F" w:rsidP="00222B2F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5AC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>
        <w:rPr>
          <w:rFonts w:ascii="Times New Roman" w:eastAsia="Calibri" w:hAnsi="Times New Roman" w:cs="Times New Roman"/>
          <w:sz w:val="28"/>
          <w:szCs w:val="28"/>
        </w:rPr>
        <w:t>одп</w:t>
      </w:r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ункт 14 пункта 2 статьи 27 после слов «на территории сельского поселения» дополнить словами «в соответствии с Федеральным законом </w:t>
      </w:r>
      <w:r w:rsidRPr="00B265AC">
        <w:rPr>
          <w:rFonts w:ascii="Times New Roman" w:eastAsia="Calibri" w:hAnsi="Times New Roman" w:cs="Times New Roman"/>
          <w:sz w:val="28"/>
          <w:szCs w:val="28"/>
        </w:rPr>
        <w:br/>
        <w:t xml:space="preserve">от 31.07.2020 № 248-ФЗ «О государственном контроле (надзоре) </w:t>
      </w:r>
      <w:r w:rsidRPr="00B265AC">
        <w:rPr>
          <w:rFonts w:ascii="Times New Roman" w:eastAsia="Calibri" w:hAnsi="Times New Roman" w:cs="Times New Roman"/>
          <w:sz w:val="28"/>
          <w:szCs w:val="28"/>
        </w:rPr>
        <w:br/>
        <w:t>и муниципальном контроле в Российской Федерации».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2.</w:t>
      </w: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статье 30.1: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>2.1. Дополнить пунктом 11.1 следующего содержания:</w:t>
      </w:r>
    </w:p>
    <w:p w:rsidR="00222B2F" w:rsidRPr="00B265AC" w:rsidRDefault="00222B2F" w:rsidP="00222B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«11.1.</w:t>
      </w:r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Председатель контрольно-ревизионной комиссии обязан соблюдать ограничения, запреты, исполнять обязанности, которые установлены Федеральным </w:t>
      </w:r>
      <w:hyperlink r:id="rId10" w:history="1">
        <w:r w:rsidRPr="00B265AC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 от 25.12.2008 № 273-ФЗ </w:t>
      </w:r>
      <w:r w:rsidRPr="00B265AC">
        <w:rPr>
          <w:rFonts w:ascii="Times New Roman" w:eastAsia="Calibri" w:hAnsi="Times New Roman" w:cs="Times New Roman"/>
          <w:sz w:val="28"/>
          <w:szCs w:val="28"/>
        </w:rPr>
        <w:br/>
        <w:t xml:space="preserve">«О противодействии коррупции», Федеральным </w:t>
      </w:r>
      <w:hyperlink r:id="rId11" w:history="1">
        <w:r w:rsidRPr="00B265AC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265AC">
        <w:rPr>
          <w:rFonts w:ascii="Times New Roman" w:eastAsia="Calibri" w:hAnsi="Times New Roman" w:cs="Times New Roman"/>
          <w:sz w:val="28"/>
          <w:szCs w:val="28"/>
        </w:rPr>
        <w:br/>
        <w:t xml:space="preserve">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12" w:history="1">
        <w:r w:rsidRPr="00B265AC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</w:t>
      </w:r>
      <w:r w:rsidRPr="00B265AC">
        <w:rPr>
          <w:rFonts w:ascii="Times New Roman" w:eastAsia="Calibri" w:hAnsi="Times New Roman" w:cs="Times New Roman"/>
          <w:sz w:val="28"/>
          <w:szCs w:val="28"/>
        </w:rPr>
        <w:br/>
        <w:t>за пределами территории Российской Федерации, владеть и (или) пользоваться иностранными финансовыми инструментами».</w:t>
      </w:r>
    </w:p>
    <w:p w:rsidR="00222B2F" w:rsidRPr="00B265AC" w:rsidRDefault="00222B2F" w:rsidP="00222B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2.2.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ункт 12 дополнить </w:t>
      </w:r>
      <w:r>
        <w:rPr>
          <w:rFonts w:ascii="Times New Roman" w:eastAsia="Calibri" w:hAnsi="Times New Roman" w:cs="Times New Roman"/>
          <w:sz w:val="28"/>
          <w:szCs w:val="28"/>
        </w:rPr>
        <w:t>под</w:t>
      </w:r>
      <w:r w:rsidRPr="00B265AC">
        <w:rPr>
          <w:rFonts w:ascii="Times New Roman" w:eastAsia="Calibri" w:hAnsi="Times New Roman" w:cs="Times New Roman"/>
          <w:sz w:val="28"/>
          <w:szCs w:val="28"/>
        </w:rPr>
        <w:t>пунктом 9 следующего содержания: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«9) несоблюдения ограничений, запретов, неисполнения обязанностей, которые установлены Федеральным </w:t>
      </w:r>
      <w:hyperlink r:id="rId13" w:history="1">
        <w:r w:rsidRPr="00B265AC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 от 25.12.2008 № 273-ФЗ </w:t>
      </w:r>
      <w:r w:rsidRPr="00B265AC">
        <w:rPr>
          <w:rFonts w:ascii="Times New Roman" w:eastAsia="Calibri" w:hAnsi="Times New Roman" w:cs="Times New Roman"/>
          <w:sz w:val="28"/>
          <w:szCs w:val="28"/>
        </w:rPr>
        <w:br/>
        <w:t xml:space="preserve">«О противодействии коррупции», Федеральным </w:t>
      </w:r>
      <w:hyperlink r:id="rId14" w:history="1">
        <w:r w:rsidRPr="00B265AC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265AC">
        <w:rPr>
          <w:rFonts w:ascii="Times New Roman" w:eastAsia="Calibri" w:hAnsi="Times New Roman" w:cs="Times New Roman"/>
          <w:sz w:val="28"/>
          <w:szCs w:val="28"/>
        </w:rPr>
        <w:br/>
        <w:t xml:space="preserve">от 03.12.2012 № 230-ФЗ «О контроле за соответствием расходов лиц, замещающих государственные должности, и иных лиц их доходам», Федеральным </w:t>
      </w:r>
      <w:hyperlink r:id="rId15" w:history="1">
        <w:r w:rsidRPr="00B265AC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B265AC">
        <w:rPr>
          <w:rFonts w:ascii="Times New Roman" w:eastAsia="Calibri" w:hAnsi="Times New Roman" w:cs="Times New Roman"/>
          <w:sz w:val="28"/>
          <w:szCs w:val="28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</w:t>
      </w:r>
      <w:r w:rsidRPr="00B265AC">
        <w:rPr>
          <w:rFonts w:ascii="Times New Roman" w:eastAsia="Calibri" w:hAnsi="Times New Roman" w:cs="Times New Roman"/>
          <w:sz w:val="28"/>
          <w:szCs w:val="28"/>
        </w:rPr>
        <w:br/>
        <w:t>за пределами территории Российской Федерации, владеть и (или) пользоваться иностранными финансовыми инструментами».».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>3. В статье 30.2: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>3.1. Наименование статьи изложить в следующей редакции: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B265AC">
        <w:rPr>
          <w:rFonts w:ascii="Times New Roman" w:eastAsia="Calibri" w:hAnsi="Times New Roman" w:cs="Arial"/>
          <w:bCs/>
          <w:sz w:val="28"/>
          <w:szCs w:val="28"/>
        </w:rPr>
        <w:t xml:space="preserve">Статья 30.2 Полномочия контрольно-ревизионной комиссии </w:t>
      </w:r>
      <w:r w:rsidRPr="00B265AC">
        <w:rPr>
          <w:rFonts w:ascii="Times New Roman" w:eastAsia="Calibri" w:hAnsi="Times New Roman" w:cs="Arial"/>
          <w:bCs/>
          <w:sz w:val="28"/>
          <w:szCs w:val="28"/>
        </w:rPr>
        <w:br/>
        <w:t>и её председателя»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 w:rsidRPr="00B265AC">
        <w:rPr>
          <w:rFonts w:ascii="Times New Roman" w:eastAsia="Times New Roman" w:hAnsi="Times New Roman" w:cs="Times New Roman"/>
          <w:bCs/>
          <w:sz w:val="28"/>
          <w:szCs w:val="28"/>
        </w:rPr>
        <w:t>3.2. Дополнить пунктом 3 следующего содержания: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«3. Председатель контрольно-ревизионной комиссии: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1) планирует деятельность контрольно-ревизионной комиссии;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2) ежегодно представляет на рассмотрение Собранию депутатов сельского поселения отчет о деятельности контрольно-ревизионной комиссии;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 xml:space="preserve">3) без доверенности представляет контрольно-ревизионную комиссию во взаимоотношениях с федеральными органами государственной власти, органами государственной власти Еврейской автономной области и других субъектов Российской Федерации, Собранием депутатов сельского поселения, главой сельского поселения и администрацией сельского </w:t>
      </w:r>
      <w:r w:rsidRPr="00B265AC">
        <w:rPr>
          <w:rFonts w:ascii="Times New Roman" w:eastAsia="Times New Roman" w:hAnsi="Times New Roman" w:cs="Times New Roman"/>
          <w:sz w:val="28"/>
          <w:szCs w:val="28"/>
        </w:rPr>
        <w:lastRenderedPageBreak/>
        <w:t>поселения, органами местного самоуправления других муниципальных образований, жителями сельского поселения, юридическими и должностными лицами;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 xml:space="preserve">4) представляет интересы контрольно-ревизионной комиссии в судах, </w:t>
      </w:r>
      <w:r w:rsidRPr="00B265AC">
        <w:rPr>
          <w:rFonts w:ascii="Times New Roman" w:eastAsia="Times New Roman" w:hAnsi="Times New Roman" w:cs="Times New Roman"/>
          <w:sz w:val="28"/>
          <w:szCs w:val="28"/>
        </w:rPr>
        <w:br/>
        <w:t xml:space="preserve">а также выдает доверенности от имени контрольно-ревизионной комиссии для представления интересов контрольно-ревизионной комиссии в судах, </w:t>
      </w:r>
      <w:r w:rsidRPr="00B265AC">
        <w:rPr>
          <w:rFonts w:ascii="Times New Roman" w:eastAsia="Times New Roman" w:hAnsi="Times New Roman" w:cs="Times New Roman"/>
          <w:sz w:val="28"/>
          <w:szCs w:val="28"/>
        </w:rPr>
        <w:br/>
        <w:t>в предприятиях, учреждениях и организациях независимо от их организационно-правовых форм и форм собственности;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5) вправе участвовать в заседаниях Собрания депутатов сельского поселения и в заседаниях постоянных комиссий и рабочих групп, создаваемых Собранием депутатов сельского поселения;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6) от имени сельского поселения осуществляет полномочия нанимателя (работодателя) в отношении муниципальных служащих и иных штатных работников контрольно-ревизионной комиссии;</w:t>
      </w:r>
    </w:p>
    <w:p w:rsidR="00222B2F" w:rsidRPr="00B265AC" w:rsidRDefault="00222B2F" w:rsidP="00222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7) осуществляет общее руководство муниципальной службой в контрольно-ревизионной комиссии;</w:t>
      </w:r>
    </w:p>
    <w:p w:rsidR="00222B2F" w:rsidRPr="00B265AC" w:rsidRDefault="00222B2F" w:rsidP="00222B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8) утверждает штатное расписание контрольно-ревизионной комиссии, должностные инструкции муниципальных служащих и иных штатных работников контрольно-ревизионной комиссии, устанавливает должностные оклады и размеры иных выплат муниципальным служащим и иных штатных работников контрольно-ревизионной комиссии;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9) осуществляет непосредственное руководство работой контрольно-ревизионной комиссии и утверждает ее Регламент;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10) обеспечивает доступ к информации о деятельности контрольно-ревизионной комиссии;</w:t>
      </w:r>
    </w:p>
    <w:p w:rsidR="00222B2F" w:rsidRPr="00B265AC" w:rsidRDefault="00222B2F" w:rsidP="00222B2F">
      <w:pPr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11) издает распоряжения по вопросам, отнесенным к полномочиям контрольно-ревизионной комиссии настоящим Уставом, а также издает приказы по вопросам организации деятельности контрольно-ревизионной комиссии;</w:t>
      </w:r>
    </w:p>
    <w:p w:rsidR="00222B2F" w:rsidRPr="00B265AC" w:rsidRDefault="00222B2F" w:rsidP="00222B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12) опубликовывает результаты проверок, осуществляемых контрольно-ревизионной комиссией;</w:t>
      </w:r>
    </w:p>
    <w:p w:rsidR="00222B2F" w:rsidRPr="00B265AC" w:rsidRDefault="00222B2F" w:rsidP="00222B2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65AC">
        <w:rPr>
          <w:rFonts w:ascii="Times New Roman" w:eastAsia="Times New Roman" w:hAnsi="Times New Roman" w:cs="Times New Roman"/>
          <w:sz w:val="28"/>
          <w:szCs w:val="28"/>
        </w:rPr>
        <w:t>13) организует профессиональное образование и дополнительное профессиональное образование председателя контрольно-ревизионной комиссии, работников аппарата контрольно-ревизионной комиссии, организует подготовку кадров для муниципальной службы в порядке, предусмотренном законодательством Российской Федерации о муниципальной службе.».</w:t>
      </w:r>
    </w:p>
    <w:p w:rsidR="00222B2F" w:rsidRPr="008D1E3B" w:rsidRDefault="00222B2F" w:rsidP="00222B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:rsidR="00222B2F" w:rsidRPr="008D1E3B" w:rsidRDefault="00222B2F" w:rsidP="00222B2F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lastRenderedPageBreak/>
        <w:t>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:rsidR="00222B2F" w:rsidRPr="008D1E3B" w:rsidRDefault="00222B2F" w:rsidP="00222B2F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</w:t>
      </w:r>
      <w:r w:rsidRPr="008D1E3B">
        <w:rPr>
          <w:rFonts w:ascii="Times New Roman" w:eastAsia="Times New Roman" w:hAnsi="Times New Roman" w:cs="Arial"/>
          <w:sz w:val="28"/>
          <w:szCs w:val="28"/>
        </w:rPr>
        <w:t>.</w:t>
      </w:r>
    </w:p>
    <w:p w:rsidR="00222B2F" w:rsidRPr="008D1E3B" w:rsidRDefault="00222B2F" w:rsidP="00222B2F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2B2F" w:rsidRPr="008D1E3B" w:rsidRDefault="00222B2F" w:rsidP="00222B2F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2B2F" w:rsidRPr="008D1E3B" w:rsidRDefault="00222B2F" w:rsidP="00222B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– </w:t>
      </w:r>
    </w:p>
    <w:p w:rsidR="00222B2F" w:rsidRPr="008D1E3B" w:rsidRDefault="00222B2F" w:rsidP="00222B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:rsidR="00222B2F" w:rsidRPr="008D1E3B" w:rsidRDefault="00222B2F" w:rsidP="00222B2F">
      <w:pPr>
        <w:tabs>
          <w:tab w:val="left" w:pos="6804"/>
        </w:tabs>
        <w:spacing w:after="160" w:line="259" w:lineRule="auto"/>
        <w:rPr>
          <w:rFonts w:ascii="Calibri" w:eastAsia="Calibri" w:hAnsi="Calibri" w:cs="Times New Roman"/>
          <w:lang w:eastAsia="en-US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>В.В. Фарафонтов</w:t>
      </w:r>
    </w:p>
    <w:p w:rsidR="00222B2F" w:rsidRDefault="00222B2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614952" w:rsidRDefault="00614952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250C7D" w:rsidRDefault="00250C7D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1E6430" w:rsidRDefault="001E643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5F1B4F" w:rsidRDefault="005F1B4F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8A7E10" w:rsidRDefault="008A7E10" w:rsidP="0061495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sectPr w:rsidR="008A7E10" w:rsidSect="006C4B46">
      <w:headerReference w:type="default" r:id="rId16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14E" w:rsidRDefault="003B614E" w:rsidP="008E14CD">
      <w:pPr>
        <w:spacing w:after="0" w:line="240" w:lineRule="auto"/>
      </w:pPr>
      <w:r>
        <w:separator/>
      </w:r>
    </w:p>
  </w:endnote>
  <w:endnote w:type="continuationSeparator" w:id="0">
    <w:p w:rsidR="003B614E" w:rsidRDefault="003B614E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14E" w:rsidRDefault="003B614E" w:rsidP="008E14CD">
      <w:pPr>
        <w:spacing w:after="0" w:line="240" w:lineRule="auto"/>
      </w:pPr>
      <w:r>
        <w:separator/>
      </w:r>
    </w:p>
  </w:footnote>
  <w:footnote w:type="continuationSeparator" w:id="0">
    <w:p w:rsidR="003B614E" w:rsidRDefault="003B614E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CE2" w:rsidRPr="004818A1" w:rsidRDefault="006A2CE2" w:rsidP="00EE17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3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24"/>
  </w:num>
  <w:num w:numId="3">
    <w:abstractNumId w:val="8"/>
  </w:num>
  <w:num w:numId="4">
    <w:abstractNumId w:val="0"/>
  </w:num>
  <w:num w:numId="5">
    <w:abstractNumId w:val="27"/>
  </w:num>
  <w:num w:numId="6">
    <w:abstractNumId w:val="23"/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0"/>
  </w:num>
  <w:num w:numId="12">
    <w:abstractNumId w:val="9"/>
  </w:num>
  <w:num w:numId="13">
    <w:abstractNumId w:val="10"/>
  </w:num>
  <w:num w:numId="14">
    <w:abstractNumId w:val="13"/>
  </w:num>
  <w:num w:numId="15">
    <w:abstractNumId w:val="22"/>
  </w:num>
  <w:num w:numId="16">
    <w:abstractNumId w:val="16"/>
  </w:num>
  <w:num w:numId="17">
    <w:abstractNumId w:val="6"/>
  </w:num>
  <w:num w:numId="18">
    <w:abstractNumId w:val="12"/>
  </w:num>
  <w:num w:numId="19">
    <w:abstractNumId w:val="18"/>
  </w:num>
  <w:num w:numId="20">
    <w:abstractNumId w:val="28"/>
  </w:num>
  <w:num w:numId="21">
    <w:abstractNumId w:val="4"/>
  </w:num>
  <w:num w:numId="22">
    <w:abstractNumId w:val="7"/>
  </w:num>
  <w:num w:numId="23">
    <w:abstractNumId w:val="2"/>
  </w:num>
  <w:num w:numId="24">
    <w:abstractNumId w:val="11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21"/>
  </w:num>
  <w:num w:numId="29">
    <w:abstractNumId w:val="1"/>
  </w:num>
  <w:num w:numId="30">
    <w:abstractNumId w:val="19"/>
  </w:num>
  <w:num w:numId="31">
    <w:abstractNumId w:val="3"/>
  </w:num>
  <w:num w:numId="32">
    <w:abstractNumId w:val="15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9F"/>
    <w:rsid w:val="00006910"/>
    <w:rsid w:val="00012126"/>
    <w:rsid w:val="000129EE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9CF"/>
    <w:rsid w:val="000574FB"/>
    <w:rsid w:val="00060945"/>
    <w:rsid w:val="00063B08"/>
    <w:rsid w:val="00066598"/>
    <w:rsid w:val="00070179"/>
    <w:rsid w:val="00071001"/>
    <w:rsid w:val="00071779"/>
    <w:rsid w:val="0007247F"/>
    <w:rsid w:val="00072EF9"/>
    <w:rsid w:val="00076384"/>
    <w:rsid w:val="00080EEF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0220"/>
    <w:rsid w:val="00182C07"/>
    <w:rsid w:val="00183E48"/>
    <w:rsid w:val="00185E05"/>
    <w:rsid w:val="00186DB2"/>
    <w:rsid w:val="00190A22"/>
    <w:rsid w:val="00192A82"/>
    <w:rsid w:val="001947DB"/>
    <w:rsid w:val="001957E7"/>
    <w:rsid w:val="001A6B72"/>
    <w:rsid w:val="001B4540"/>
    <w:rsid w:val="001C07A3"/>
    <w:rsid w:val="001C24BE"/>
    <w:rsid w:val="001D0F55"/>
    <w:rsid w:val="001D2CCB"/>
    <w:rsid w:val="001D4889"/>
    <w:rsid w:val="001D6203"/>
    <w:rsid w:val="001E395C"/>
    <w:rsid w:val="001E4E38"/>
    <w:rsid w:val="001E501E"/>
    <w:rsid w:val="001E6430"/>
    <w:rsid w:val="001F089B"/>
    <w:rsid w:val="001F1B8D"/>
    <w:rsid w:val="001F299B"/>
    <w:rsid w:val="001F29AA"/>
    <w:rsid w:val="001F67E4"/>
    <w:rsid w:val="0020151E"/>
    <w:rsid w:val="002039BF"/>
    <w:rsid w:val="00207734"/>
    <w:rsid w:val="002205A7"/>
    <w:rsid w:val="002227AA"/>
    <w:rsid w:val="002227D3"/>
    <w:rsid w:val="00222B2F"/>
    <w:rsid w:val="00234860"/>
    <w:rsid w:val="00235F92"/>
    <w:rsid w:val="00236652"/>
    <w:rsid w:val="00237B30"/>
    <w:rsid w:val="00237C25"/>
    <w:rsid w:val="00247669"/>
    <w:rsid w:val="00250C7D"/>
    <w:rsid w:val="00256EE4"/>
    <w:rsid w:val="00257E9D"/>
    <w:rsid w:val="00262909"/>
    <w:rsid w:val="002636ED"/>
    <w:rsid w:val="00264499"/>
    <w:rsid w:val="00274ECE"/>
    <w:rsid w:val="00281A7C"/>
    <w:rsid w:val="0028605C"/>
    <w:rsid w:val="002860FE"/>
    <w:rsid w:val="0028770F"/>
    <w:rsid w:val="00291CC5"/>
    <w:rsid w:val="00293D51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5857"/>
    <w:rsid w:val="002D5E5F"/>
    <w:rsid w:val="002D6555"/>
    <w:rsid w:val="002E03A4"/>
    <w:rsid w:val="002E2CC3"/>
    <w:rsid w:val="002E553D"/>
    <w:rsid w:val="002E7F6D"/>
    <w:rsid w:val="002F0627"/>
    <w:rsid w:val="002F076D"/>
    <w:rsid w:val="002F07B8"/>
    <w:rsid w:val="002F5AD7"/>
    <w:rsid w:val="002F6EAE"/>
    <w:rsid w:val="00300F3F"/>
    <w:rsid w:val="003034F0"/>
    <w:rsid w:val="003040D1"/>
    <w:rsid w:val="0030525E"/>
    <w:rsid w:val="00310480"/>
    <w:rsid w:val="003107C2"/>
    <w:rsid w:val="00310C04"/>
    <w:rsid w:val="00313AE5"/>
    <w:rsid w:val="00313FBB"/>
    <w:rsid w:val="003171D8"/>
    <w:rsid w:val="003213C4"/>
    <w:rsid w:val="0032501E"/>
    <w:rsid w:val="00326BC6"/>
    <w:rsid w:val="00326CCB"/>
    <w:rsid w:val="00327595"/>
    <w:rsid w:val="003424AD"/>
    <w:rsid w:val="00347D26"/>
    <w:rsid w:val="00352721"/>
    <w:rsid w:val="00354D3F"/>
    <w:rsid w:val="00363CF0"/>
    <w:rsid w:val="00367548"/>
    <w:rsid w:val="00370836"/>
    <w:rsid w:val="00370C26"/>
    <w:rsid w:val="0037374E"/>
    <w:rsid w:val="00373A50"/>
    <w:rsid w:val="00374702"/>
    <w:rsid w:val="00375DAD"/>
    <w:rsid w:val="003829A5"/>
    <w:rsid w:val="003858C6"/>
    <w:rsid w:val="00386A19"/>
    <w:rsid w:val="00390F27"/>
    <w:rsid w:val="003949B7"/>
    <w:rsid w:val="00395E6F"/>
    <w:rsid w:val="003A23B0"/>
    <w:rsid w:val="003A381A"/>
    <w:rsid w:val="003A39CF"/>
    <w:rsid w:val="003B10DD"/>
    <w:rsid w:val="003B614E"/>
    <w:rsid w:val="003C0E72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3061"/>
    <w:rsid w:val="00430F00"/>
    <w:rsid w:val="004344BD"/>
    <w:rsid w:val="00440111"/>
    <w:rsid w:val="00442123"/>
    <w:rsid w:val="004435A9"/>
    <w:rsid w:val="00450052"/>
    <w:rsid w:val="0045178E"/>
    <w:rsid w:val="0046520B"/>
    <w:rsid w:val="004719FF"/>
    <w:rsid w:val="0047366E"/>
    <w:rsid w:val="00475335"/>
    <w:rsid w:val="00485421"/>
    <w:rsid w:val="00494A4B"/>
    <w:rsid w:val="004976D0"/>
    <w:rsid w:val="004A3A72"/>
    <w:rsid w:val="004A3EB9"/>
    <w:rsid w:val="004B5B54"/>
    <w:rsid w:val="004B5CB2"/>
    <w:rsid w:val="004C1587"/>
    <w:rsid w:val="004C1792"/>
    <w:rsid w:val="004C476F"/>
    <w:rsid w:val="004D3ED4"/>
    <w:rsid w:val="004D43DE"/>
    <w:rsid w:val="004E2EDA"/>
    <w:rsid w:val="004E35D5"/>
    <w:rsid w:val="004E3F90"/>
    <w:rsid w:val="004E5757"/>
    <w:rsid w:val="004F074F"/>
    <w:rsid w:val="004F0847"/>
    <w:rsid w:val="005016C7"/>
    <w:rsid w:val="00503F87"/>
    <w:rsid w:val="0051158E"/>
    <w:rsid w:val="00513311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253C"/>
    <w:rsid w:val="0054691A"/>
    <w:rsid w:val="00547E25"/>
    <w:rsid w:val="00551A0F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B562E"/>
    <w:rsid w:val="005C1DCD"/>
    <w:rsid w:val="005D0D2E"/>
    <w:rsid w:val="005D1BE4"/>
    <w:rsid w:val="005D4C02"/>
    <w:rsid w:val="005D7723"/>
    <w:rsid w:val="005E4167"/>
    <w:rsid w:val="005F1B4F"/>
    <w:rsid w:val="005F2C61"/>
    <w:rsid w:val="005F5554"/>
    <w:rsid w:val="005F6874"/>
    <w:rsid w:val="00600470"/>
    <w:rsid w:val="00600CE8"/>
    <w:rsid w:val="00605DD0"/>
    <w:rsid w:val="00611FD6"/>
    <w:rsid w:val="00614952"/>
    <w:rsid w:val="006177BD"/>
    <w:rsid w:val="006219D7"/>
    <w:rsid w:val="00624946"/>
    <w:rsid w:val="006300D2"/>
    <w:rsid w:val="00634C01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727A"/>
    <w:rsid w:val="0068374B"/>
    <w:rsid w:val="006850A8"/>
    <w:rsid w:val="006860AD"/>
    <w:rsid w:val="00694F83"/>
    <w:rsid w:val="00695B8A"/>
    <w:rsid w:val="006A1E2F"/>
    <w:rsid w:val="006A2CE2"/>
    <w:rsid w:val="006A3D8A"/>
    <w:rsid w:val="006A5D89"/>
    <w:rsid w:val="006B4408"/>
    <w:rsid w:val="006B46BB"/>
    <w:rsid w:val="006C40D8"/>
    <w:rsid w:val="006C4B46"/>
    <w:rsid w:val="006C57B6"/>
    <w:rsid w:val="006C7A7F"/>
    <w:rsid w:val="006D0696"/>
    <w:rsid w:val="006D3FAC"/>
    <w:rsid w:val="006E2481"/>
    <w:rsid w:val="006E6D87"/>
    <w:rsid w:val="006E7F8B"/>
    <w:rsid w:val="006F3823"/>
    <w:rsid w:val="006F4454"/>
    <w:rsid w:val="006F5681"/>
    <w:rsid w:val="006F6312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3622A"/>
    <w:rsid w:val="00742617"/>
    <w:rsid w:val="00743F4D"/>
    <w:rsid w:val="007534ED"/>
    <w:rsid w:val="007564C3"/>
    <w:rsid w:val="00763A50"/>
    <w:rsid w:val="007642F4"/>
    <w:rsid w:val="00770255"/>
    <w:rsid w:val="00770DEA"/>
    <w:rsid w:val="007740EB"/>
    <w:rsid w:val="00776055"/>
    <w:rsid w:val="00780A2A"/>
    <w:rsid w:val="00784918"/>
    <w:rsid w:val="00786128"/>
    <w:rsid w:val="00790C00"/>
    <w:rsid w:val="00791773"/>
    <w:rsid w:val="00791CFF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001"/>
    <w:rsid w:val="007E7162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786A"/>
    <w:rsid w:val="0085139F"/>
    <w:rsid w:val="00852880"/>
    <w:rsid w:val="00852EF8"/>
    <w:rsid w:val="00853AD6"/>
    <w:rsid w:val="00855973"/>
    <w:rsid w:val="008577B8"/>
    <w:rsid w:val="00860953"/>
    <w:rsid w:val="008641EB"/>
    <w:rsid w:val="00873CBA"/>
    <w:rsid w:val="008810EA"/>
    <w:rsid w:val="00883FFF"/>
    <w:rsid w:val="00884B53"/>
    <w:rsid w:val="008857B2"/>
    <w:rsid w:val="008A2C6C"/>
    <w:rsid w:val="008A7E10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2F7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65F"/>
    <w:rsid w:val="009C476D"/>
    <w:rsid w:val="009E6A49"/>
    <w:rsid w:val="009F3E2E"/>
    <w:rsid w:val="009F7161"/>
    <w:rsid w:val="009F73AD"/>
    <w:rsid w:val="00A0270A"/>
    <w:rsid w:val="00A20B98"/>
    <w:rsid w:val="00A232EC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633CA"/>
    <w:rsid w:val="00A669EE"/>
    <w:rsid w:val="00A708B0"/>
    <w:rsid w:val="00A71798"/>
    <w:rsid w:val="00A74169"/>
    <w:rsid w:val="00A80734"/>
    <w:rsid w:val="00A83B1C"/>
    <w:rsid w:val="00A86BEB"/>
    <w:rsid w:val="00A95B3B"/>
    <w:rsid w:val="00A9774B"/>
    <w:rsid w:val="00AC5DAD"/>
    <w:rsid w:val="00AC7117"/>
    <w:rsid w:val="00AD00AB"/>
    <w:rsid w:val="00AD27F1"/>
    <w:rsid w:val="00AD66D3"/>
    <w:rsid w:val="00AD78BE"/>
    <w:rsid w:val="00AD795B"/>
    <w:rsid w:val="00AE3C40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5CFD"/>
    <w:rsid w:val="00B90960"/>
    <w:rsid w:val="00B97306"/>
    <w:rsid w:val="00BA73B0"/>
    <w:rsid w:val="00BA7831"/>
    <w:rsid w:val="00BB0A00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55CE"/>
    <w:rsid w:val="00C560F5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95870"/>
    <w:rsid w:val="00CB667A"/>
    <w:rsid w:val="00CC517A"/>
    <w:rsid w:val="00CD0D25"/>
    <w:rsid w:val="00CD258D"/>
    <w:rsid w:val="00CD4220"/>
    <w:rsid w:val="00CD75A3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424DB"/>
    <w:rsid w:val="00D42A40"/>
    <w:rsid w:val="00D44C52"/>
    <w:rsid w:val="00D46803"/>
    <w:rsid w:val="00D50126"/>
    <w:rsid w:val="00D54A37"/>
    <w:rsid w:val="00D5744D"/>
    <w:rsid w:val="00D57C26"/>
    <w:rsid w:val="00D73033"/>
    <w:rsid w:val="00D7790C"/>
    <w:rsid w:val="00D8028D"/>
    <w:rsid w:val="00D81898"/>
    <w:rsid w:val="00D82E37"/>
    <w:rsid w:val="00D8593E"/>
    <w:rsid w:val="00D85C27"/>
    <w:rsid w:val="00D915AC"/>
    <w:rsid w:val="00D9278C"/>
    <w:rsid w:val="00D9735B"/>
    <w:rsid w:val="00DA34D8"/>
    <w:rsid w:val="00DA3E7D"/>
    <w:rsid w:val="00DA3EB2"/>
    <w:rsid w:val="00DA4C25"/>
    <w:rsid w:val="00DB2232"/>
    <w:rsid w:val="00DC6570"/>
    <w:rsid w:val="00DC6F22"/>
    <w:rsid w:val="00DD1D87"/>
    <w:rsid w:val="00DD391A"/>
    <w:rsid w:val="00DF0463"/>
    <w:rsid w:val="00DF0DC9"/>
    <w:rsid w:val="00E06592"/>
    <w:rsid w:val="00E13201"/>
    <w:rsid w:val="00E16495"/>
    <w:rsid w:val="00E179D9"/>
    <w:rsid w:val="00E33550"/>
    <w:rsid w:val="00E3380E"/>
    <w:rsid w:val="00E34410"/>
    <w:rsid w:val="00E359FB"/>
    <w:rsid w:val="00E37B92"/>
    <w:rsid w:val="00E41C50"/>
    <w:rsid w:val="00E46D2D"/>
    <w:rsid w:val="00E53E00"/>
    <w:rsid w:val="00E601F3"/>
    <w:rsid w:val="00E631C9"/>
    <w:rsid w:val="00E64EFC"/>
    <w:rsid w:val="00E66F9D"/>
    <w:rsid w:val="00E726A6"/>
    <w:rsid w:val="00E735DA"/>
    <w:rsid w:val="00E7618D"/>
    <w:rsid w:val="00E818FC"/>
    <w:rsid w:val="00E8442F"/>
    <w:rsid w:val="00E903D1"/>
    <w:rsid w:val="00E911C2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5E"/>
    <w:rsid w:val="00EF3CDE"/>
    <w:rsid w:val="00EF5335"/>
    <w:rsid w:val="00EF7440"/>
    <w:rsid w:val="00F033C6"/>
    <w:rsid w:val="00F04F71"/>
    <w:rsid w:val="00F05E3C"/>
    <w:rsid w:val="00F075A7"/>
    <w:rsid w:val="00F0794A"/>
    <w:rsid w:val="00F11712"/>
    <w:rsid w:val="00F1414E"/>
    <w:rsid w:val="00F14FF6"/>
    <w:rsid w:val="00F1542D"/>
    <w:rsid w:val="00F16972"/>
    <w:rsid w:val="00F20A25"/>
    <w:rsid w:val="00F22F1C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71692"/>
    <w:rsid w:val="00F95F3D"/>
    <w:rsid w:val="00F97F0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1501"/>
    <w:rsid w:val="00FD45CF"/>
    <w:rsid w:val="00FD49C3"/>
    <w:rsid w:val="00FD7481"/>
    <w:rsid w:val="00FE01A5"/>
    <w:rsid w:val="00FE149A"/>
    <w:rsid w:val="00FF0E43"/>
    <w:rsid w:val="00FF3E7C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37E52-F895-49CA-A0F7-80DCBC2B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E38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34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styleId="aff1">
    <w:name w:val="Unresolved Mention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C5A54983CFDA265D1FF6FD5039B9D9A50A0D78112FB41C28CC30DFED825A4A74DDA4E17C36AA970231A159194HDV4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C5A54983CFDA265D1FF6FD5039B9D9A50A0D78112FA41C28CC30DFED825A4A74DDA4E17C36AA970231A159194HDV4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C5A54983CFDA265D1FF6FD5039B9D9A50ADDA8916FE41C28CC30DFED825A4A74DDA4E17C36AA970231A159194HDV4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C5A54983CFDA265D1FF6FD5039B9D9A50A0D78112FA41C28CC30DFED825A4A74DDA4E17C36AA970231A159194HDV4M" TargetMode="External"/><Relationship Id="rId10" Type="http://schemas.openxmlformats.org/officeDocument/2006/relationships/hyperlink" Target="consultantplus://offline/ref=AC5A54983CFDA265D1FF6FD5039B9D9A50A0D78112FB41C28CC30DFED825A4A74DDA4E17C36AA970231A159194HDV4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srv065-app10.ru99-loc.minjust.ru/content/act/96e20c02-1b12-465a-b64c-24aa92270007.html" TargetMode="External"/><Relationship Id="rId14" Type="http://schemas.openxmlformats.org/officeDocument/2006/relationships/hyperlink" Target="consultantplus://offline/ref=AC5A54983CFDA265D1FF6FD5039B9D9A50ADDA8916FE41C28CC30DFED825A4A74DDA4E17C36AA970231A159194HDV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EECCC-CB3B-42D6-BE8C-D80A8C4A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6602</TotalTime>
  <Pages>1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188</cp:revision>
  <cp:lastPrinted>2022-05-27T02:06:00Z</cp:lastPrinted>
  <dcterms:created xsi:type="dcterms:W3CDTF">2014-12-26T04:00:00Z</dcterms:created>
  <dcterms:modified xsi:type="dcterms:W3CDTF">2022-06-14T02:11:00Z</dcterms:modified>
</cp:coreProperties>
</file>