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9DB" w:rsidRDefault="00A929DB" w:rsidP="00A929DB">
      <w:pPr>
        <w:pStyle w:val="a3"/>
        <w:spacing w:before="10"/>
        <w:rPr>
          <w:sz w:val="27"/>
        </w:rPr>
      </w:pPr>
    </w:p>
    <w:p w:rsidR="00A929DB" w:rsidRPr="00C52778" w:rsidRDefault="00C52778" w:rsidP="00A929DB">
      <w:pPr>
        <w:pStyle w:val="a3"/>
        <w:spacing w:before="3"/>
        <w:ind w:left="757" w:right="1205"/>
        <w:jc w:val="center"/>
        <w:rPr>
          <w:sz w:val="36"/>
          <w:szCs w:val="36"/>
        </w:rPr>
      </w:pPr>
      <w:r w:rsidRPr="00C52778">
        <w:rPr>
          <w:sz w:val="36"/>
          <w:szCs w:val="36"/>
        </w:rPr>
        <w:t>Схема границ прилегающей территории</w:t>
      </w:r>
    </w:p>
    <w:p w:rsidR="00A929DB" w:rsidRDefault="00A929DB" w:rsidP="00A929DB">
      <w:pPr>
        <w:pStyle w:val="a3"/>
        <w:spacing w:before="10"/>
        <w:rPr>
          <w:sz w:val="25"/>
        </w:rPr>
      </w:pPr>
    </w:p>
    <w:p w:rsidR="00A929DB" w:rsidRDefault="00A929DB" w:rsidP="00A929DB">
      <w:pPr>
        <w:pStyle w:val="a3"/>
        <w:ind w:left="5282"/>
      </w:pPr>
      <w:r>
        <w:t>УТВЕРЖДЕНА</w:t>
      </w:r>
    </w:p>
    <w:p w:rsidR="00A929DB" w:rsidRDefault="00A929DB" w:rsidP="00A929DB">
      <w:pPr>
        <w:pStyle w:val="a3"/>
      </w:pPr>
    </w:p>
    <w:p w:rsidR="00175E24" w:rsidRPr="00175E24" w:rsidRDefault="00A929DB" w:rsidP="00175E24">
      <w:pPr>
        <w:pStyle w:val="a3"/>
        <w:tabs>
          <w:tab w:val="left" w:pos="7533"/>
          <w:tab w:val="left" w:pos="8219"/>
        </w:tabs>
        <w:ind w:left="5313" w:right="547" w:hanging="20"/>
      </w:pPr>
      <w:r>
        <w:t xml:space="preserve">постановлением администрации Бабстовского сельского поселения </w:t>
      </w:r>
      <w:r w:rsidR="00175E24" w:rsidRPr="00175E24">
        <w:t xml:space="preserve">от </w:t>
      </w:r>
      <w:r w:rsidR="00175E24" w:rsidRPr="00175E24">
        <w:rPr>
          <w:u w:val="single"/>
        </w:rPr>
        <w:t>23.11.2020</w:t>
      </w:r>
      <w:r w:rsidR="00175E24" w:rsidRPr="00175E24">
        <w:t xml:space="preserve">№ </w:t>
      </w:r>
      <w:r w:rsidR="00175E24" w:rsidRPr="00175E24">
        <w:rPr>
          <w:u w:val="single"/>
        </w:rPr>
        <w:t xml:space="preserve"> 84</w:t>
      </w:r>
    </w:p>
    <w:p w:rsidR="00A929DB" w:rsidRPr="00C52778" w:rsidRDefault="00A929DB" w:rsidP="00C52778">
      <w:pPr>
        <w:pStyle w:val="a3"/>
        <w:tabs>
          <w:tab w:val="left" w:pos="7533"/>
          <w:tab w:val="left" w:pos="8219"/>
        </w:tabs>
        <w:ind w:left="5313" w:right="547" w:hanging="20"/>
      </w:pPr>
    </w:p>
    <w:p w:rsidR="00A929DB" w:rsidRDefault="00A929DB" w:rsidP="00A929DB">
      <w:pPr>
        <w:pStyle w:val="a3"/>
        <w:spacing w:before="3"/>
        <w:rPr>
          <w:sz w:val="16"/>
        </w:rPr>
      </w:pPr>
    </w:p>
    <w:p w:rsidR="00A929DB" w:rsidRPr="00C17EC6" w:rsidRDefault="00A929DB" w:rsidP="00EA303A">
      <w:pPr>
        <w:pStyle w:val="a3"/>
        <w:tabs>
          <w:tab w:val="left" w:pos="9499"/>
        </w:tabs>
        <w:spacing w:before="89" w:line="321" w:lineRule="exact"/>
        <w:ind w:left="123"/>
        <w:jc w:val="both"/>
      </w:pPr>
      <w:r>
        <w:t>Схема границ прилегающей</w:t>
      </w:r>
      <w:r>
        <w:rPr>
          <w:spacing w:val="-19"/>
        </w:rPr>
        <w:t xml:space="preserve"> </w:t>
      </w:r>
      <w:r>
        <w:t>территории</w:t>
      </w:r>
      <w:r>
        <w:rPr>
          <w:spacing w:val="-8"/>
        </w:rPr>
        <w:t xml:space="preserve"> </w:t>
      </w:r>
      <w:r w:rsidR="003E0A24" w:rsidRPr="00C17EC6">
        <w:rPr>
          <w:u w:val="single"/>
        </w:rPr>
        <w:t>______________</w:t>
      </w:r>
      <w:r w:rsidR="00175E24">
        <w:rPr>
          <w:u w:val="single"/>
        </w:rPr>
        <w:t>114</w:t>
      </w:r>
      <w:bookmarkStart w:id="0" w:name="_GoBack"/>
      <w:bookmarkEnd w:id="0"/>
      <w:r w:rsidR="003E0A24" w:rsidRPr="00C17EC6">
        <w:rPr>
          <w:u w:val="single"/>
        </w:rPr>
        <w:t>______________</w:t>
      </w:r>
    </w:p>
    <w:p w:rsidR="00A929DB" w:rsidRDefault="00A929DB" w:rsidP="00690F8C">
      <w:pPr>
        <w:spacing w:line="252" w:lineRule="exact"/>
        <w:ind w:left="5932"/>
        <w:jc w:val="both"/>
      </w:pPr>
      <w:r>
        <w:t>(условный номер)</w:t>
      </w:r>
    </w:p>
    <w:p w:rsidR="00A929DB" w:rsidRDefault="00A929DB" w:rsidP="00690F8C">
      <w:pPr>
        <w:pStyle w:val="a3"/>
        <w:spacing w:before="2"/>
        <w:jc w:val="both"/>
      </w:pPr>
    </w:p>
    <w:p w:rsidR="00A929DB" w:rsidRPr="00FC5957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91"/>
        </w:tabs>
        <w:spacing w:before="1"/>
        <w:ind w:hanging="240"/>
        <w:rPr>
          <w:sz w:val="28"/>
        </w:rPr>
      </w:pPr>
      <w:r>
        <w:rPr>
          <w:sz w:val="28"/>
        </w:rPr>
        <w:t>Местоположение прилегающей территории (адресные</w:t>
      </w:r>
      <w:r>
        <w:rPr>
          <w:spacing w:val="-23"/>
          <w:sz w:val="28"/>
        </w:rPr>
        <w:t xml:space="preserve"> </w:t>
      </w:r>
      <w:r w:rsidR="00FC5957">
        <w:rPr>
          <w:sz w:val="28"/>
        </w:rPr>
        <w:t>ориентиры)</w:t>
      </w:r>
    </w:p>
    <w:p w:rsidR="00801DFD" w:rsidRPr="00176975" w:rsidRDefault="00176975" w:rsidP="00690F8C">
      <w:pPr>
        <w:pStyle w:val="a5"/>
        <w:tabs>
          <w:tab w:val="left" w:pos="383"/>
          <w:tab w:val="left" w:pos="9315"/>
        </w:tabs>
        <w:spacing w:line="294" w:lineRule="exact"/>
        <w:ind w:left="382" w:firstLine="0"/>
        <w:jc w:val="center"/>
        <w:rPr>
          <w:sz w:val="28"/>
          <w:szCs w:val="28"/>
          <w:u w:val="single"/>
        </w:rPr>
      </w:pPr>
      <w:r w:rsidRPr="00176975">
        <w:rPr>
          <w:color w:val="000000"/>
          <w:sz w:val="28"/>
          <w:szCs w:val="28"/>
          <w:u w:val="single"/>
        </w:rPr>
        <w:t xml:space="preserve">Аобл. Еврейская, р-н Ленинский, с. </w:t>
      </w:r>
      <w:r w:rsidR="00AF0DC0">
        <w:rPr>
          <w:color w:val="000000"/>
          <w:sz w:val="28"/>
          <w:szCs w:val="28"/>
          <w:u w:val="single"/>
        </w:rPr>
        <w:t>Октябрьское</w:t>
      </w:r>
      <w:r w:rsidRPr="00176975">
        <w:rPr>
          <w:color w:val="000000"/>
          <w:sz w:val="28"/>
          <w:szCs w:val="28"/>
          <w:u w:val="single"/>
        </w:rPr>
        <w:t xml:space="preserve">, </w:t>
      </w:r>
      <w:r w:rsidR="00690F8C">
        <w:rPr>
          <w:color w:val="000000"/>
          <w:sz w:val="28"/>
          <w:szCs w:val="28"/>
          <w:u w:val="single"/>
        </w:rPr>
        <w:t xml:space="preserve">                                                   </w:t>
      </w:r>
      <w:r w:rsidRPr="00176975">
        <w:rPr>
          <w:color w:val="000000"/>
          <w:sz w:val="28"/>
          <w:szCs w:val="28"/>
          <w:u w:val="single"/>
        </w:rPr>
        <w:t xml:space="preserve">ул. </w:t>
      </w:r>
      <w:r w:rsidR="00F213A1">
        <w:rPr>
          <w:color w:val="000000"/>
          <w:sz w:val="28"/>
          <w:szCs w:val="28"/>
          <w:u w:val="single"/>
        </w:rPr>
        <w:t>Юбилейная,</w:t>
      </w:r>
      <w:r w:rsidRPr="00176975">
        <w:rPr>
          <w:color w:val="000000"/>
          <w:sz w:val="28"/>
          <w:szCs w:val="28"/>
          <w:u w:val="single"/>
        </w:rPr>
        <w:t xml:space="preserve"> дом </w:t>
      </w:r>
      <w:r w:rsidR="00883EFD">
        <w:rPr>
          <w:color w:val="000000"/>
          <w:sz w:val="28"/>
          <w:szCs w:val="28"/>
          <w:u w:val="single"/>
        </w:rPr>
        <w:t>7</w:t>
      </w:r>
      <w:r w:rsidR="009B1B29">
        <w:rPr>
          <w:color w:val="000000"/>
          <w:sz w:val="28"/>
          <w:szCs w:val="28"/>
          <w:u w:val="single"/>
        </w:rPr>
        <w:t>, кв. 2</w:t>
      </w:r>
    </w:p>
    <w:p w:rsidR="00A929DB" w:rsidRDefault="00A929DB" w:rsidP="006020DE">
      <w:pPr>
        <w:pStyle w:val="a5"/>
        <w:numPr>
          <w:ilvl w:val="0"/>
          <w:numId w:val="1"/>
        </w:numPr>
        <w:tabs>
          <w:tab w:val="left" w:pos="383"/>
          <w:tab w:val="left" w:pos="9315"/>
        </w:tabs>
        <w:spacing w:line="294" w:lineRule="exact"/>
        <w:ind w:hanging="240"/>
        <w:rPr>
          <w:sz w:val="28"/>
        </w:rPr>
      </w:pPr>
      <w:r>
        <w:rPr>
          <w:sz w:val="28"/>
        </w:rPr>
        <w:t>Кадастровый номер объекта, по отношению к которому</w:t>
      </w:r>
      <w:r>
        <w:rPr>
          <w:spacing w:val="-31"/>
          <w:sz w:val="28"/>
        </w:rPr>
        <w:t xml:space="preserve"> </w:t>
      </w:r>
      <w:r>
        <w:rPr>
          <w:sz w:val="28"/>
        </w:rPr>
        <w:t>устанавливается</w:t>
      </w:r>
    </w:p>
    <w:p w:rsidR="00C17EC6" w:rsidRDefault="00A929DB" w:rsidP="006020DE">
      <w:pPr>
        <w:pStyle w:val="a3"/>
        <w:tabs>
          <w:tab w:val="left" w:pos="383"/>
          <w:tab w:val="left" w:pos="9484"/>
        </w:tabs>
        <w:spacing w:line="322" w:lineRule="exact"/>
        <w:ind w:left="102" w:firstLine="40"/>
        <w:jc w:val="both"/>
      </w:pPr>
      <w:r>
        <w:t>прилегающая территория (при</w:t>
      </w:r>
      <w:r>
        <w:rPr>
          <w:spacing w:val="-13"/>
        </w:rPr>
        <w:t xml:space="preserve"> </w:t>
      </w:r>
      <w:r>
        <w:t>наличии)</w:t>
      </w:r>
      <w:r w:rsidR="003E0A24" w:rsidRPr="00690F8C">
        <w:rPr>
          <w:spacing w:val="-10"/>
        </w:rPr>
        <w:t xml:space="preserve"> </w:t>
      </w:r>
      <w:r w:rsidR="00EA303A" w:rsidRPr="00C17EC6">
        <w:rPr>
          <w:spacing w:val="-10"/>
          <w:u w:val="single"/>
        </w:rPr>
        <w:t xml:space="preserve"> </w:t>
      </w:r>
      <w:r w:rsidRPr="00C17EC6">
        <w:rPr>
          <w:u w:val="single"/>
        </w:rPr>
        <w:t xml:space="preserve"> </w:t>
      </w:r>
      <w:r w:rsidR="009B1B29">
        <w:rPr>
          <w:bCs/>
          <w:color w:val="000000"/>
          <w:u w:val="single"/>
        </w:rPr>
        <w:t>79:03:29</w:t>
      </w:r>
      <w:r w:rsidR="001873B3">
        <w:rPr>
          <w:bCs/>
          <w:color w:val="000000"/>
          <w:u w:val="single"/>
        </w:rPr>
        <w:t>0000</w:t>
      </w:r>
      <w:r w:rsidR="00883EFD">
        <w:rPr>
          <w:bCs/>
          <w:color w:val="000000"/>
          <w:u w:val="single"/>
        </w:rPr>
        <w:t>1</w:t>
      </w:r>
      <w:r w:rsidR="009B1B29">
        <w:rPr>
          <w:bCs/>
          <w:color w:val="000000"/>
          <w:u w:val="single"/>
        </w:rPr>
        <w:t>:</w:t>
      </w:r>
      <w:r w:rsidR="00883EFD">
        <w:rPr>
          <w:bCs/>
          <w:color w:val="000000"/>
          <w:u w:val="single"/>
        </w:rPr>
        <w:t>260</w:t>
      </w:r>
    </w:p>
    <w:p w:rsidR="00A929DB" w:rsidRDefault="00A929DB" w:rsidP="00690F8C">
      <w:pPr>
        <w:pStyle w:val="a3"/>
        <w:tabs>
          <w:tab w:val="left" w:pos="383"/>
          <w:tab w:val="left" w:pos="9484"/>
        </w:tabs>
        <w:spacing w:line="322" w:lineRule="exact"/>
        <w:ind w:left="102" w:firstLine="182"/>
        <w:jc w:val="both"/>
      </w:pPr>
    </w:p>
    <w:p w:rsidR="00EA303A" w:rsidRPr="00EA303A" w:rsidRDefault="00A929DB" w:rsidP="006020DE">
      <w:pPr>
        <w:pStyle w:val="a5"/>
        <w:numPr>
          <w:ilvl w:val="0"/>
          <w:numId w:val="1"/>
        </w:numPr>
        <w:tabs>
          <w:tab w:val="left" w:pos="142"/>
          <w:tab w:val="left" w:pos="383"/>
          <w:tab w:val="left" w:pos="453"/>
        </w:tabs>
        <w:ind w:left="102" w:firstLine="40"/>
      </w:pPr>
      <w:r>
        <w:rPr>
          <w:sz w:val="28"/>
        </w:rPr>
        <w:t>Сведения о собственнике и (или) ином законном владельце</w:t>
      </w:r>
      <w:r w:rsidRPr="00EA303A">
        <w:rPr>
          <w:spacing w:val="-8"/>
          <w:sz w:val="28"/>
        </w:rPr>
        <w:t xml:space="preserve"> </w:t>
      </w:r>
      <w:r>
        <w:rPr>
          <w:sz w:val="28"/>
        </w:rPr>
        <w:t>здания,</w:t>
      </w:r>
    </w:p>
    <w:p w:rsidR="00EA303A" w:rsidRDefault="006020DE" w:rsidP="00690F8C">
      <w:pPr>
        <w:pStyle w:val="a5"/>
        <w:tabs>
          <w:tab w:val="left" w:pos="142"/>
          <w:tab w:val="left" w:pos="383"/>
          <w:tab w:val="left" w:pos="453"/>
        </w:tabs>
        <w:ind w:hanging="382"/>
        <w:rPr>
          <w:color w:val="000000"/>
          <w:sz w:val="28"/>
          <w:szCs w:val="28"/>
          <w:u w:val="single"/>
        </w:rPr>
      </w:pPr>
      <w:r>
        <w:rPr>
          <w:sz w:val="28"/>
          <w:szCs w:val="28"/>
        </w:rPr>
        <w:t xml:space="preserve">      </w:t>
      </w:r>
      <w:r w:rsidR="00A929DB" w:rsidRPr="00EA303A">
        <w:rPr>
          <w:sz w:val="28"/>
          <w:szCs w:val="28"/>
        </w:rPr>
        <w:t xml:space="preserve">строения, сооружения, земельного участка, а также уполномоченном </w:t>
      </w:r>
      <w:r w:rsidR="00EA303A" w:rsidRPr="00EA303A">
        <w:rPr>
          <w:sz w:val="28"/>
          <w:szCs w:val="28"/>
        </w:rPr>
        <w:t>в лице</w:t>
      </w:r>
      <w:r w:rsidR="00EA303A" w:rsidRPr="00EA303A">
        <w:rPr>
          <w:color w:val="000000"/>
          <w:sz w:val="28"/>
          <w:szCs w:val="28"/>
          <w:u w:val="single"/>
        </w:rPr>
        <w:t xml:space="preserve"> </w:t>
      </w:r>
    </w:p>
    <w:p w:rsidR="009B1B29" w:rsidRPr="00883EFD" w:rsidRDefault="000B0CA6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center"/>
        <w:rPr>
          <w:color w:val="000000"/>
          <w:sz w:val="28"/>
          <w:szCs w:val="28"/>
          <w:u w:val="single"/>
        </w:rPr>
      </w:pP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Pr="009B1B29">
        <w:rPr>
          <w:color w:val="000000"/>
          <w:sz w:val="28"/>
          <w:szCs w:val="28"/>
          <w:u w:val="single"/>
        </w:rPr>
        <w:softHyphen/>
      </w:r>
      <w:r w:rsidR="009B1B29" w:rsidRPr="00F213A1">
        <w:rPr>
          <w:color w:val="000000"/>
          <w:sz w:val="28"/>
          <w:szCs w:val="28"/>
        </w:rPr>
        <w:t xml:space="preserve"> </w:t>
      </w:r>
      <w:r w:rsidR="00883EFD" w:rsidRPr="00883EFD">
        <w:rPr>
          <w:color w:val="000000"/>
          <w:sz w:val="28"/>
          <w:szCs w:val="28"/>
          <w:u w:val="single"/>
        </w:rPr>
        <w:t>Муниципальное образование "Бабстовское сельское поселение" Ленинского муниципального района Еврейской автономной области</w:t>
      </w:r>
    </w:p>
    <w:p w:rsidR="00A929DB" w:rsidRPr="00AF0DC0" w:rsidRDefault="00AF0DC0" w:rsidP="009B1B29">
      <w:pPr>
        <w:pStyle w:val="a5"/>
        <w:tabs>
          <w:tab w:val="left" w:pos="142"/>
          <w:tab w:val="left" w:pos="383"/>
          <w:tab w:val="left" w:pos="453"/>
        </w:tabs>
        <w:ind w:hanging="382"/>
        <w:jc w:val="left"/>
        <w:rPr>
          <w:sz w:val="28"/>
          <w:szCs w:val="28"/>
        </w:rPr>
      </w:pPr>
      <w:r w:rsidRPr="00AF0DC0">
        <w:rPr>
          <w:sz w:val="28"/>
          <w:szCs w:val="28"/>
        </w:rPr>
        <w:t xml:space="preserve">      4.</w:t>
      </w:r>
      <w:r w:rsidR="00A929DB" w:rsidRPr="00AF0DC0">
        <w:rPr>
          <w:sz w:val="28"/>
          <w:szCs w:val="28"/>
        </w:rPr>
        <w:t>Площадь</w:t>
      </w:r>
      <w:r w:rsidR="00A929DB" w:rsidRPr="00AF0DC0">
        <w:rPr>
          <w:spacing w:val="-4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прилегающей</w:t>
      </w:r>
      <w:r w:rsidR="00A929DB" w:rsidRPr="00AF0DC0">
        <w:rPr>
          <w:spacing w:val="-2"/>
          <w:sz w:val="28"/>
          <w:szCs w:val="28"/>
        </w:rPr>
        <w:t xml:space="preserve"> </w:t>
      </w:r>
      <w:r w:rsidR="00A929DB" w:rsidRPr="00AF0DC0">
        <w:rPr>
          <w:sz w:val="28"/>
          <w:szCs w:val="28"/>
        </w:rPr>
        <w:t>территории</w:t>
      </w:r>
      <w:r w:rsidR="00A929DB" w:rsidRPr="00AF0DC0">
        <w:rPr>
          <w:sz w:val="28"/>
          <w:szCs w:val="28"/>
          <w:u w:val="single"/>
        </w:rPr>
        <w:t xml:space="preserve"> </w:t>
      </w:r>
      <w:r w:rsidR="00317DB9" w:rsidRPr="00AF0DC0">
        <w:rPr>
          <w:sz w:val="28"/>
          <w:szCs w:val="28"/>
          <w:u w:val="single"/>
        </w:rPr>
        <w:t xml:space="preserve">      </w:t>
      </w:r>
      <w:r w:rsidR="00BC45F1">
        <w:rPr>
          <w:sz w:val="28"/>
          <w:szCs w:val="28"/>
          <w:u w:val="single"/>
        </w:rPr>
        <w:t>155,37</w:t>
      </w:r>
      <w:r w:rsidR="00317DB9" w:rsidRPr="00AF0DC0">
        <w:rPr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(кв.</w:t>
      </w:r>
      <w:r w:rsidR="00A929DB" w:rsidRPr="00AF0DC0">
        <w:rPr>
          <w:spacing w:val="-2"/>
          <w:sz w:val="28"/>
          <w:szCs w:val="28"/>
          <w:u w:val="single"/>
        </w:rPr>
        <w:t xml:space="preserve"> </w:t>
      </w:r>
      <w:r w:rsidR="00A929DB" w:rsidRPr="00AF0DC0">
        <w:rPr>
          <w:sz w:val="28"/>
          <w:szCs w:val="28"/>
          <w:u w:val="single"/>
        </w:rPr>
        <w:t>м)</w:t>
      </w:r>
    </w:p>
    <w:p w:rsidR="00801DFD" w:rsidRDefault="00801DFD" w:rsidP="00690F8C">
      <w:pPr>
        <w:pStyle w:val="a3"/>
        <w:tabs>
          <w:tab w:val="left" w:pos="383"/>
          <w:tab w:val="left" w:pos="6372"/>
        </w:tabs>
        <w:spacing w:line="294" w:lineRule="exact"/>
        <w:ind w:left="102"/>
        <w:jc w:val="both"/>
      </w:pPr>
    </w:p>
    <w:p w:rsidR="006020DE" w:rsidRPr="00AF0DC0" w:rsidRDefault="00AF0DC0" w:rsidP="00AF0DC0">
      <w:pPr>
        <w:tabs>
          <w:tab w:val="left" w:pos="383"/>
          <w:tab w:val="left" w:pos="453"/>
        </w:tabs>
        <w:spacing w:before="7"/>
        <w:ind w:left="142" w:right="-41"/>
        <w:rPr>
          <w:sz w:val="28"/>
          <w:szCs w:val="28"/>
          <w:u w:val="single"/>
        </w:rPr>
      </w:pPr>
      <w:r>
        <w:rPr>
          <w:sz w:val="28"/>
        </w:rPr>
        <w:t>5.</w:t>
      </w:r>
      <w:r w:rsidR="00A929DB" w:rsidRPr="00AF0DC0">
        <w:rPr>
          <w:sz w:val="28"/>
        </w:rPr>
        <w:t xml:space="preserve">Вид разрешенного использования земельного участка, по отношению </w:t>
      </w:r>
      <w:r w:rsidR="003E0A24" w:rsidRPr="00AF0DC0">
        <w:rPr>
          <w:sz w:val="28"/>
        </w:rPr>
        <w:t xml:space="preserve">               </w:t>
      </w:r>
      <w:r w:rsidR="00A929DB" w:rsidRPr="00AF0DC0">
        <w:rPr>
          <w:sz w:val="28"/>
        </w:rPr>
        <w:t>к которому устанавливается прилегающая территория (при</w:t>
      </w:r>
      <w:r w:rsidR="00A929DB" w:rsidRPr="00AF0DC0">
        <w:rPr>
          <w:spacing w:val="-16"/>
          <w:sz w:val="28"/>
        </w:rPr>
        <w:t xml:space="preserve"> </w:t>
      </w:r>
      <w:r w:rsidR="00A929DB" w:rsidRPr="00AF0DC0">
        <w:rPr>
          <w:sz w:val="28"/>
        </w:rPr>
        <w:t>наличии)</w:t>
      </w:r>
      <w:r w:rsidR="003E0A24" w:rsidRPr="00AF0DC0">
        <w:rPr>
          <w:sz w:val="28"/>
        </w:rPr>
        <w:t xml:space="preserve">   </w:t>
      </w:r>
    </w:p>
    <w:p w:rsidR="009B1B29" w:rsidRPr="00883EFD" w:rsidRDefault="00690F8C" w:rsidP="009B1B29">
      <w:pPr>
        <w:tabs>
          <w:tab w:val="left" w:pos="383"/>
          <w:tab w:val="left" w:pos="453"/>
        </w:tabs>
        <w:spacing w:before="7"/>
        <w:ind w:left="142" w:right="-41"/>
        <w:jc w:val="center"/>
        <w:rPr>
          <w:color w:val="000000"/>
          <w:sz w:val="28"/>
          <w:szCs w:val="28"/>
          <w:u w:val="single"/>
        </w:rPr>
      </w:pPr>
      <w:r w:rsidRPr="00883EFD">
        <w:rPr>
          <w:color w:val="000000"/>
          <w:sz w:val="28"/>
          <w:szCs w:val="28"/>
          <w:u w:val="single"/>
        </w:rPr>
        <w:t>Для</w:t>
      </w:r>
      <w:r w:rsidR="001873B3" w:rsidRPr="00883EFD">
        <w:rPr>
          <w:color w:val="000000"/>
          <w:sz w:val="28"/>
          <w:szCs w:val="28"/>
          <w:u w:val="single"/>
        </w:rPr>
        <w:t xml:space="preserve"> </w:t>
      </w:r>
      <w:r w:rsidR="00883EFD" w:rsidRPr="00883EFD">
        <w:rPr>
          <w:color w:val="000000"/>
          <w:sz w:val="28"/>
          <w:szCs w:val="28"/>
          <w:u w:val="single"/>
        </w:rPr>
        <w:t>размещения объекта недвижимого имущества (здание библиотеки)</w:t>
      </w:r>
      <w:r w:rsidR="00F213A1" w:rsidRPr="00883EFD">
        <w:rPr>
          <w:color w:val="000000"/>
          <w:sz w:val="28"/>
          <w:szCs w:val="28"/>
          <w:u w:val="single"/>
        </w:rPr>
        <w:t xml:space="preserve"> </w:t>
      </w:r>
    </w:p>
    <w:p w:rsidR="00A929DB" w:rsidRPr="00AF0DC0" w:rsidRDefault="00AF0DC0" w:rsidP="009B1B29">
      <w:pPr>
        <w:tabs>
          <w:tab w:val="left" w:pos="383"/>
          <w:tab w:val="left" w:pos="453"/>
        </w:tabs>
        <w:spacing w:before="7"/>
        <w:ind w:left="142" w:right="-41"/>
        <w:rPr>
          <w:sz w:val="28"/>
        </w:rPr>
      </w:pPr>
      <w:r>
        <w:rPr>
          <w:sz w:val="28"/>
        </w:rPr>
        <w:t>6.</w:t>
      </w:r>
      <w:r w:rsidR="00A929DB" w:rsidRPr="00AF0DC0">
        <w:rPr>
          <w:sz w:val="28"/>
        </w:rPr>
        <w:t xml:space="preserve">Наличие объектов (в том числе благоустройства), расположенных </w:t>
      </w:r>
      <w:r w:rsidR="00EA303A" w:rsidRPr="00AF0DC0">
        <w:rPr>
          <w:sz w:val="28"/>
        </w:rPr>
        <w:t xml:space="preserve"> </w:t>
      </w:r>
      <w:r w:rsidR="005D6279" w:rsidRPr="00AF0DC0">
        <w:rPr>
          <w:sz w:val="28"/>
        </w:rPr>
        <w:t xml:space="preserve">            </w:t>
      </w:r>
      <w:r w:rsidR="00C17EC6" w:rsidRPr="00AF0DC0">
        <w:rPr>
          <w:sz w:val="28"/>
        </w:rPr>
        <w:t xml:space="preserve">               </w:t>
      </w:r>
      <w:r w:rsidR="005D6279" w:rsidRPr="00AF0DC0">
        <w:rPr>
          <w:sz w:val="28"/>
        </w:rPr>
        <w:t xml:space="preserve">  </w:t>
      </w:r>
      <w:r w:rsidR="00E044D8" w:rsidRPr="00AF0DC0">
        <w:rPr>
          <w:sz w:val="28"/>
        </w:rPr>
        <w:t>н</w:t>
      </w:r>
      <w:r w:rsidR="00A929DB" w:rsidRPr="00AF0DC0">
        <w:rPr>
          <w:sz w:val="28"/>
        </w:rPr>
        <w:t>а прилегающей территории, с их</w:t>
      </w:r>
      <w:r w:rsidR="00A929DB" w:rsidRPr="00AF0DC0">
        <w:rPr>
          <w:spacing w:val="-20"/>
          <w:sz w:val="28"/>
        </w:rPr>
        <w:t xml:space="preserve"> </w:t>
      </w:r>
      <w:r w:rsidR="00A929DB" w:rsidRPr="00AF0DC0">
        <w:rPr>
          <w:sz w:val="28"/>
        </w:rPr>
        <w:t>описанием</w:t>
      </w:r>
      <w:r w:rsidR="00EA303A" w:rsidRPr="00AF0DC0">
        <w:rPr>
          <w:spacing w:val="-6"/>
          <w:sz w:val="28"/>
        </w:rPr>
        <w:t xml:space="preserve"> </w:t>
      </w:r>
      <w:r w:rsidR="00E044D8" w:rsidRPr="00AF0DC0">
        <w:rPr>
          <w:sz w:val="28"/>
        </w:rPr>
        <w:t>-</w:t>
      </w:r>
      <w:r w:rsidR="00EA303A" w:rsidRPr="00AF0DC0">
        <w:rPr>
          <w:sz w:val="28"/>
        </w:rPr>
        <w:t xml:space="preserve">  </w:t>
      </w:r>
      <w:r w:rsidR="00C17EC6" w:rsidRPr="00AF0DC0">
        <w:rPr>
          <w:sz w:val="28"/>
        </w:rPr>
        <w:t xml:space="preserve">          </w:t>
      </w:r>
    </w:p>
    <w:p w:rsidR="00A929DB" w:rsidRPr="00AF0DC0" w:rsidRDefault="00AF0DC0" w:rsidP="00AF0DC0">
      <w:pPr>
        <w:tabs>
          <w:tab w:val="left" w:pos="142"/>
          <w:tab w:val="left" w:pos="383"/>
        </w:tabs>
        <w:ind w:left="142"/>
        <w:rPr>
          <w:sz w:val="28"/>
          <w:szCs w:val="28"/>
        </w:rPr>
      </w:pPr>
      <w:r>
        <w:rPr>
          <w:sz w:val="28"/>
        </w:rPr>
        <w:t>7.</w:t>
      </w:r>
      <w:r w:rsidR="00A929DB" w:rsidRPr="00AF0DC0">
        <w:rPr>
          <w:sz w:val="28"/>
        </w:rPr>
        <w:t>Описание характерных точек границ прилегающей территории</w:t>
      </w:r>
      <w:r w:rsidR="00A929DB" w:rsidRPr="00AF0DC0">
        <w:rPr>
          <w:spacing w:val="-34"/>
          <w:sz w:val="28"/>
        </w:rPr>
        <w:t xml:space="preserve"> </w:t>
      </w:r>
      <w:r w:rsidR="00A929DB" w:rsidRPr="00AF0DC0">
        <w:rPr>
          <w:sz w:val="28"/>
        </w:rPr>
        <w:t>(ориентиры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для определения границ прилегающ</w:t>
      </w:r>
      <w:r w:rsidR="00690F8C" w:rsidRPr="00AF0DC0">
        <w:rPr>
          <w:sz w:val="28"/>
          <w:szCs w:val="28"/>
        </w:rPr>
        <w:t xml:space="preserve">ей территории по сторонам света </w:t>
      </w:r>
      <w:r w:rsidR="00E044D8" w:rsidRPr="00AF0DC0">
        <w:rPr>
          <w:sz w:val="28"/>
          <w:szCs w:val="28"/>
        </w:rPr>
        <w:t>и</w:t>
      </w:r>
      <w:r w:rsidR="00E044D8" w:rsidRPr="00E044D8">
        <w:t xml:space="preserve"> </w:t>
      </w:r>
      <w:r w:rsidR="00E044D8" w:rsidRPr="00AF0DC0">
        <w:rPr>
          <w:sz w:val="28"/>
          <w:szCs w:val="28"/>
        </w:rPr>
        <w:t>расстояния от объекта до границ прилегающей территории), координаты характерных точек границ (при их наличии)</w:t>
      </w:r>
    </w:p>
    <w:p w:rsidR="00801DFD" w:rsidRPr="00E044D8" w:rsidRDefault="00801DFD" w:rsidP="00801DFD">
      <w:pPr>
        <w:pStyle w:val="a5"/>
        <w:tabs>
          <w:tab w:val="left" w:pos="142"/>
          <w:tab w:val="left" w:pos="383"/>
        </w:tabs>
        <w:ind w:left="142" w:firstLine="0"/>
        <w:rPr>
          <w:sz w:val="28"/>
          <w:szCs w:val="28"/>
        </w:rPr>
      </w:pPr>
    </w:p>
    <w:tbl>
      <w:tblPr>
        <w:tblStyle w:val="TableNormal"/>
        <w:tblpPr w:leftFromText="180" w:rightFromText="180" w:vertAnchor="text" w:horzAnchor="margin" w:tblpX="162" w:tblpY="242"/>
        <w:tblW w:w="907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2"/>
        <w:gridCol w:w="3103"/>
        <w:gridCol w:w="3837"/>
      </w:tblGrid>
      <w:tr w:rsidR="00E044D8" w:rsidTr="004F37BB">
        <w:trPr>
          <w:trHeight w:val="806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383"/>
              </w:tabs>
              <w:ind w:left="142" w:right="363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Обозначение характерных точек границ</w:t>
            </w:r>
          </w:p>
        </w:tc>
        <w:tc>
          <w:tcPr>
            <w:tcW w:w="69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44D8" w:rsidRPr="001B7172" w:rsidRDefault="00E044D8" w:rsidP="004F37BB">
            <w:pPr>
              <w:pStyle w:val="TableParagraph"/>
              <w:tabs>
                <w:tab w:val="left" w:pos="140"/>
              </w:tabs>
              <w:ind w:left="420"/>
              <w:rPr>
                <w:sz w:val="28"/>
                <w:szCs w:val="28"/>
                <w:lang w:val="ru-RU" w:eastAsia="en-US"/>
              </w:rPr>
            </w:pPr>
            <w:r w:rsidRPr="001B7172">
              <w:rPr>
                <w:sz w:val="28"/>
                <w:szCs w:val="28"/>
                <w:lang w:val="ru-RU" w:eastAsia="en-US"/>
              </w:rPr>
              <w:t>Координаты, м (с точностью до двух знаков после запятой)</w:t>
            </w:r>
          </w:p>
        </w:tc>
      </w:tr>
      <w:tr w:rsidR="006020DE" w:rsidTr="004F37BB">
        <w:trPr>
          <w:trHeight w:val="251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1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C45F1" w:rsidP="004F37BB">
            <w:pPr>
              <w:rPr>
                <w:sz w:val="28"/>
                <w:szCs w:val="28"/>
              </w:rPr>
            </w:pPr>
            <w:r w:rsidRPr="00BC45F1">
              <w:rPr>
                <w:sz w:val="28"/>
                <w:szCs w:val="28"/>
              </w:rPr>
              <w:t>5 312 655,95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C45F1" w:rsidP="004F37BB">
            <w:pPr>
              <w:rPr>
                <w:sz w:val="28"/>
                <w:szCs w:val="28"/>
              </w:rPr>
            </w:pPr>
            <w:r w:rsidRPr="00BC45F1">
              <w:rPr>
                <w:sz w:val="28"/>
                <w:szCs w:val="28"/>
              </w:rPr>
              <w:t>5 210 796,20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2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5 312 656,00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C45F1" w:rsidP="004F37BB">
            <w:pPr>
              <w:rPr>
                <w:sz w:val="28"/>
                <w:szCs w:val="28"/>
              </w:rPr>
            </w:pPr>
            <w:r w:rsidRPr="00BC45F1">
              <w:rPr>
                <w:sz w:val="28"/>
                <w:szCs w:val="28"/>
              </w:rPr>
              <w:t>5 210 793,84</w:t>
            </w:r>
          </w:p>
        </w:tc>
      </w:tr>
      <w:tr w:rsidR="006020DE" w:rsidTr="00B74CCC">
        <w:trPr>
          <w:trHeight w:val="338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3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5 312 631,82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5 210 794,01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t>4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5 312 631,69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5 210 816,66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</w:rPr>
            </w:pPr>
            <w:r w:rsidRPr="006020DE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5 312 655,48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5 210 817,58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6020DE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5 312 655,69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834FDD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5 210 814,95</w:t>
            </w:r>
          </w:p>
        </w:tc>
      </w:tr>
      <w:tr w:rsidR="006020DE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6020DE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5 312 633,94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20DE" w:rsidRPr="009604C7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5 210 814,22</w:t>
            </w:r>
          </w:p>
        </w:tc>
      </w:tr>
      <w:tr w:rsidR="00513F09" w:rsidTr="004F37BB">
        <w:trPr>
          <w:trHeight w:val="254"/>
        </w:trPr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513F09" w:rsidP="004F37BB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3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5 312 634,20</w:t>
            </w:r>
          </w:p>
        </w:tc>
        <w:tc>
          <w:tcPr>
            <w:tcW w:w="3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3F09" w:rsidRPr="00513F09" w:rsidRDefault="00B74CCC" w:rsidP="004F37BB">
            <w:pPr>
              <w:rPr>
                <w:sz w:val="28"/>
                <w:szCs w:val="28"/>
              </w:rPr>
            </w:pPr>
            <w:r w:rsidRPr="00B74CCC">
              <w:rPr>
                <w:sz w:val="28"/>
                <w:szCs w:val="28"/>
              </w:rPr>
              <w:t>5 210 796,24</w:t>
            </w:r>
          </w:p>
        </w:tc>
      </w:tr>
    </w:tbl>
    <w:p w:rsidR="00FC5957" w:rsidRDefault="00E044D8" w:rsidP="004F37BB">
      <w:pPr>
        <w:pStyle w:val="a3"/>
        <w:tabs>
          <w:tab w:val="left" w:pos="383"/>
        </w:tabs>
        <w:spacing w:before="2"/>
        <w:ind w:left="102" w:right="-41" w:hanging="102"/>
      </w:pPr>
      <w:r>
        <w:t xml:space="preserve"> </w:t>
      </w:r>
      <w:r w:rsidR="004F37BB">
        <w:t xml:space="preserve">                                                 </w:t>
      </w:r>
      <w:r w:rsidR="00A929DB">
        <w:t>Графическая часть</w:t>
      </w:r>
    </w:p>
    <w:p w:rsidR="00C52778" w:rsidRDefault="00B74CCC" w:rsidP="00C52778">
      <w:pPr>
        <w:pStyle w:val="a3"/>
        <w:jc w:val="center"/>
        <w:rPr>
          <w:sz w:val="20"/>
          <w:szCs w:val="20"/>
        </w:rPr>
      </w:pPr>
      <w:r w:rsidRPr="00B74CCC">
        <w:rPr>
          <w:noProof/>
          <w:sz w:val="20"/>
          <w:szCs w:val="20"/>
          <w:lang w:bidi="ar-SA"/>
        </w:rPr>
        <w:drawing>
          <wp:inline distT="0" distB="0" distL="0" distR="0">
            <wp:extent cx="5940425" cy="4605281"/>
            <wp:effectExtent l="0" t="0" r="3175" b="5080"/>
            <wp:docPr id="3" name="Рисунок 3" descr="C:\Users\Ооо Бирземка\Desktop\Схемы Бабстово\схемы территорий по 2 договору\70 ул.  Юбилейная д. 7, кв. 2\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оо Бирземка\Desktop\Схемы Бабстово\схемы территорий по 2 договору\70 ул.  Юбилейная д. 7, кв. 2\Untitled.B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605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5957" w:rsidRPr="00C52778" w:rsidRDefault="001873B3" w:rsidP="00C52778">
      <w:pPr>
        <w:pStyle w:val="a3"/>
        <w:jc w:val="center"/>
        <w:rPr>
          <w:sz w:val="20"/>
          <w:szCs w:val="20"/>
        </w:rPr>
      </w:pPr>
      <w:r>
        <w:rPr>
          <w:sz w:val="20"/>
          <w:szCs w:val="20"/>
        </w:rPr>
        <w:t>Масштаб 1:5</w:t>
      </w:r>
      <w:r w:rsidR="00FC5957" w:rsidRPr="00C52778">
        <w:rPr>
          <w:sz w:val="20"/>
          <w:szCs w:val="20"/>
        </w:rPr>
        <w:t>000</w:t>
      </w:r>
    </w:p>
    <w:p w:rsidR="00A929DB" w:rsidRDefault="00A929DB" w:rsidP="00A929DB">
      <w:pPr>
        <w:pStyle w:val="a3"/>
        <w:spacing w:before="89" w:after="2"/>
        <w:ind w:left="102"/>
      </w:pPr>
      <w:r>
        <w:t>Условные обозначения:</w:t>
      </w:r>
    </w:p>
    <w:tbl>
      <w:tblPr>
        <w:tblStyle w:val="TableNormal"/>
        <w:tblW w:w="9522" w:type="dxa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8"/>
        <w:gridCol w:w="7664"/>
      </w:tblGrid>
      <w:tr w:rsidR="00A929DB" w:rsidTr="00C52778">
        <w:trPr>
          <w:trHeight w:val="22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C52778" w:rsidP="00FC5957">
            <w:pPr>
              <w:pStyle w:val="TableParagraph"/>
              <w:rPr>
                <w:sz w:val="20"/>
                <w:szCs w:val="20"/>
                <w:lang w:val="ru-RU" w:eastAsia="en-US"/>
              </w:rPr>
            </w:pPr>
            <w:r w:rsidRPr="00FC5957">
              <w:rPr>
                <w:noProof/>
                <w:sz w:val="20"/>
                <w:szCs w:val="20"/>
                <w:lang w:bidi="ar-SA"/>
              </w:rPr>
              <mc:AlternateContent>
                <mc:Choice Requires="wpg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73660</wp:posOffset>
                      </wp:positionV>
                      <wp:extent cx="840105" cy="5715"/>
                      <wp:effectExtent l="0" t="0" r="3619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40105" cy="5715"/>
                                <a:chOff x="0" y="0"/>
                                <a:chExt cx="1323" cy="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4"/>
                                  <a:ext cx="132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5608">
                                  <a:solidFill>
                                    <a:schemeClr val="accent6">
                                      <a:lumMod val="75000"/>
                                    </a:schemeClr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B62759F" id="Группа 1" o:spid="_x0000_s1026" style="position:absolute;margin-left:14.6pt;margin-top:5.8pt;width:66.15pt;height:.45pt;z-index:251662848" coordsize="1323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">
                      <v:line id="Line 3" o:spid="_x0000_s1027" style="position:absolute;visibility:visible;mso-wrap-style:square" from="0,4" to="1322,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" strokecolor="#e36c0a [2409]" strokeweight=".15578mm"/>
                    </v:group>
                  </w:pict>
                </mc:Fallback>
              </mc:AlternateContent>
            </w:r>
          </w:p>
          <w:p w:rsidR="00A929DB" w:rsidRPr="00C52778" w:rsidRDefault="00A929DB" w:rsidP="00FC5957">
            <w:pPr>
              <w:pStyle w:val="TableParagraph"/>
              <w:ind w:left="102"/>
              <w:rPr>
                <w:sz w:val="20"/>
                <w:szCs w:val="20"/>
                <w:lang w:val="ru-RU" w:eastAsia="en-US"/>
              </w:rPr>
            </w:pP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29DB" w:rsidRPr="00C52778" w:rsidRDefault="00A929DB" w:rsidP="00C52778">
            <w:pPr>
              <w:pStyle w:val="TableParagraph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прилегающей территории (отображается оранжевым цветом)</w:t>
            </w:r>
          </w:p>
        </w:tc>
      </w:tr>
      <w:tr w:rsidR="00A929DB" w:rsidTr="00C52778">
        <w:trPr>
          <w:trHeight w:val="31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840"/>
              </w:tabs>
              <w:ind w:left="839" w:right="186"/>
              <w:rPr>
                <w:rFonts w:ascii="Calibri" w:hAnsi="Calibri"/>
                <w:sz w:val="20"/>
                <w:szCs w:val="20"/>
                <w:lang w:eastAsia="en-US"/>
              </w:rPr>
            </w:pPr>
            <w:r>
              <w:rPr>
                <w:rFonts w:ascii="Calibri" w:hAnsi="Calibri"/>
                <w:noProof/>
                <w:color w:val="F79646" w:themeColor="accent6"/>
                <w:sz w:val="20"/>
                <w:szCs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>
                      <wp:simplePos x="0" y="0"/>
                      <wp:positionH relativeFrom="column">
                        <wp:posOffset>385445</wp:posOffset>
                      </wp:positionH>
                      <wp:positionV relativeFrom="paragraph">
                        <wp:posOffset>55880</wp:posOffset>
                      </wp:positionV>
                      <wp:extent cx="45719" cy="45719"/>
                      <wp:effectExtent l="0" t="0" r="12065" b="12065"/>
                      <wp:wrapNone/>
                      <wp:docPr id="15" name="Овал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45719"/>
                              </a:xfrm>
                              <a:prstGeom prst="ellipse">
                                <a:avLst/>
                              </a:prstGeom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EAC3537" id="Овал 15" o:spid="_x0000_s1026" style="position:absolute;margin-left:30.35pt;margin-top:4.4pt;width:3.6pt;height:3.6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" fillcolor="#4f81bd [3204]" strokecolor="#e36c0a [2409]" strokeweight="2pt"/>
                  </w:pict>
                </mc:Fallback>
              </mc:AlternateContent>
            </w:r>
            <w:r w:rsidR="00A929DB" w:rsidRPr="00C52778">
              <w:rPr>
                <w:rFonts w:ascii="Calibri" w:hAnsi="Calibri"/>
                <w:color w:val="E36C0A" w:themeColor="accent6" w:themeShade="BF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539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поворотная точка границ прилегающей территории (отображается оранжевым цветом)</w:t>
            </w:r>
          </w:p>
        </w:tc>
      </w:tr>
      <w:tr w:rsidR="00A929DB" w:rsidTr="00C52778">
        <w:trPr>
          <w:trHeight w:val="721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7030A0"/>
                <w:sz w:val="20"/>
                <w:szCs w:val="20"/>
                <w:lang w:eastAsia="en-US"/>
              </w:rPr>
              <w:t>79:хх:хххххх:хх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34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номер земельного участка (объекта недвижимости), по отношению к которому устанавливается прилегающая территория (отображается сиреневым цветом)</w:t>
            </w:r>
          </w:p>
        </w:tc>
      </w:tr>
      <w:tr w:rsidR="00A929DB" w:rsidTr="00C52778">
        <w:trPr>
          <w:trHeight w:val="463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107"/>
              <w:rPr>
                <w:sz w:val="20"/>
                <w:szCs w:val="20"/>
                <w:lang w:eastAsia="en-US"/>
              </w:rPr>
            </w:pPr>
            <w:r w:rsidRPr="00C52778">
              <w:rPr>
                <w:color w:val="00B0F0"/>
                <w:sz w:val="20"/>
                <w:szCs w:val="20"/>
                <w:lang w:eastAsia="en-US"/>
              </w:rPr>
              <w:t>79:хх:ххххххх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кадастровый квартал (отображается голубым цветом)</w:t>
            </w:r>
          </w:p>
        </w:tc>
      </w:tr>
      <w:tr w:rsidR="00A929DB" w:rsidTr="00C52778">
        <w:trPr>
          <w:trHeight w:val="347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C52778" w:rsidP="00C52778">
            <w:pPr>
              <w:pStyle w:val="TableParagraph"/>
              <w:tabs>
                <w:tab w:val="left" w:pos="1485"/>
              </w:tabs>
              <w:ind w:left="107"/>
              <w:rPr>
                <w:sz w:val="20"/>
                <w:szCs w:val="20"/>
                <w:lang w:val="ru-RU" w:eastAsia="en-US"/>
              </w:rPr>
            </w:pPr>
            <w:r>
              <w:rPr>
                <w:noProof/>
                <w:sz w:val="20"/>
                <w:szCs w:val="20"/>
                <w:u w:val="single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204470</wp:posOffset>
                      </wp:positionH>
                      <wp:positionV relativeFrom="paragraph">
                        <wp:posOffset>127635</wp:posOffset>
                      </wp:positionV>
                      <wp:extent cx="762000" cy="0"/>
                      <wp:effectExtent l="0" t="0" r="19050" b="1905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8F7637A" id="Прямая соединительная линия 14" o:spid="_x0000_s1026" style="position:absolute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.1pt,10.05pt" to="76.1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" strokecolor="#00b0f0"/>
                  </w:pict>
                </mc:Fallback>
              </mc:AlternateContent>
            </w:r>
            <w:r w:rsidR="00A929DB" w:rsidRPr="00FC5957">
              <w:rPr>
                <w:sz w:val="20"/>
                <w:szCs w:val="20"/>
                <w:u w:val="single"/>
                <w:lang w:val="ru-RU" w:eastAsia="en-US"/>
              </w:rPr>
              <w:t xml:space="preserve"> 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граница кадастрового квартала (отображается голубым цветом)</w:t>
            </w:r>
          </w:p>
        </w:tc>
      </w:tr>
      <w:tr w:rsidR="00A929DB" w:rsidTr="00C52778">
        <w:trPr>
          <w:trHeight w:val="410"/>
        </w:trPr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FC5957" w:rsidRDefault="00A929DB" w:rsidP="00FC5957">
            <w:pPr>
              <w:pStyle w:val="TableParagraph"/>
              <w:ind w:left="506"/>
              <w:rPr>
                <w:sz w:val="20"/>
                <w:szCs w:val="20"/>
                <w:lang w:eastAsia="en-US"/>
              </w:rPr>
            </w:pPr>
            <w:r w:rsidRPr="00FC5957">
              <w:rPr>
                <w:sz w:val="20"/>
                <w:szCs w:val="20"/>
                <w:lang w:eastAsia="en-US"/>
              </w:rPr>
              <w:t>- - - - - - -</w:t>
            </w:r>
          </w:p>
        </w:tc>
        <w:tc>
          <w:tcPr>
            <w:tcW w:w="7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929DB" w:rsidRPr="00C52778" w:rsidRDefault="00A929DB" w:rsidP="00FC5957">
            <w:pPr>
              <w:pStyle w:val="TableParagraph"/>
              <w:ind w:left="107" w:right="738"/>
              <w:rPr>
                <w:sz w:val="18"/>
                <w:szCs w:val="18"/>
                <w:lang w:val="ru-RU" w:eastAsia="en-US"/>
              </w:rPr>
            </w:pPr>
            <w:r w:rsidRPr="00C52778">
              <w:rPr>
                <w:sz w:val="18"/>
                <w:szCs w:val="18"/>
                <w:lang w:val="ru-RU" w:eastAsia="en-US"/>
              </w:rPr>
              <w:t>границы объектов, расположенных на прилегающей территории (отображается черным цветом)</w:t>
            </w:r>
          </w:p>
        </w:tc>
      </w:tr>
    </w:tbl>
    <w:p w:rsidR="003E0A24" w:rsidRDefault="003E0A24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801DFD" w:rsidRDefault="00801DFD" w:rsidP="00C52778">
      <w:pPr>
        <w:pStyle w:val="a3"/>
        <w:tabs>
          <w:tab w:val="left" w:pos="3018"/>
          <w:tab w:val="left" w:pos="3502"/>
          <w:tab w:val="left" w:pos="6978"/>
        </w:tabs>
        <w:spacing w:before="89" w:line="321" w:lineRule="exact"/>
        <w:ind w:left="102"/>
      </w:pPr>
    </w:p>
    <w:p w:rsidR="006357B5" w:rsidRDefault="006357B5" w:rsidP="00C52778">
      <w:pPr>
        <w:tabs>
          <w:tab w:val="left" w:pos="4102"/>
        </w:tabs>
        <w:spacing w:line="252" w:lineRule="exact"/>
      </w:pPr>
    </w:p>
    <w:sectPr w:rsidR="0063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171CC0"/>
    <w:multiLevelType w:val="hybridMultilevel"/>
    <w:tmpl w:val="54302EB8"/>
    <w:lvl w:ilvl="0" w:tplc="A45CC842">
      <w:start w:val="1"/>
      <w:numFmt w:val="decimal"/>
      <w:lvlText w:val="%1."/>
      <w:lvlJc w:val="left"/>
      <w:pPr>
        <w:ind w:left="38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F8E35DA">
      <w:numFmt w:val="bullet"/>
      <w:lvlText w:val="•"/>
      <w:lvlJc w:val="left"/>
      <w:pPr>
        <w:ind w:left="1342" w:hanging="281"/>
      </w:pPr>
      <w:rPr>
        <w:lang w:val="ru-RU" w:eastAsia="ru-RU" w:bidi="ru-RU"/>
      </w:rPr>
    </w:lvl>
    <w:lvl w:ilvl="2" w:tplc="479C9E24">
      <w:numFmt w:val="bullet"/>
      <w:lvlText w:val="•"/>
      <w:lvlJc w:val="left"/>
      <w:pPr>
        <w:ind w:left="2305" w:hanging="281"/>
      </w:pPr>
      <w:rPr>
        <w:lang w:val="ru-RU" w:eastAsia="ru-RU" w:bidi="ru-RU"/>
      </w:rPr>
    </w:lvl>
    <w:lvl w:ilvl="3" w:tplc="3CBA089A">
      <w:numFmt w:val="bullet"/>
      <w:lvlText w:val="•"/>
      <w:lvlJc w:val="left"/>
      <w:pPr>
        <w:ind w:left="3267" w:hanging="281"/>
      </w:pPr>
      <w:rPr>
        <w:lang w:val="ru-RU" w:eastAsia="ru-RU" w:bidi="ru-RU"/>
      </w:rPr>
    </w:lvl>
    <w:lvl w:ilvl="4" w:tplc="7164A366">
      <w:numFmt w:val="bullet"/>
      <w:lvlText w:val="•"/>
      <w:lvlJc w:val="left"/>
      <w:pPr>
        <w:ind w:left="4230" w:hanging="281"/>
      </w:pPr>
      <w:rPr>
        <w:lang w:val="ru-RU" w:eastAsia="ru-RU" w:bidi="ru-RU"/>
      </w:rPr>
    </w:lvl>
    <w:lvl w:ilvl="5" w:tplc="1F2C573A">
      <w:numFmt w:val="bullet"/>
      <w:lvlText w:val="•"/>
      <w:lvlJc w:val="left"/>
      <w:pPr>
        <w:ind w:left="5193" w:hanging="281"/>
      </w:pPr>
      <w:rPr>
        <w:lang w:val="ru-RU" w:eastAsia="ru-RU" w:bidi="ru-RU"/>
      </w:rPr>
    </w:lvl>
    <w:lvl w:ilvl="6" w:tplc="E8442808">
      <w:numFmt w:val="bullet"/>
      <w:lvlText w:val="•"/>
      <w:lvlJc w:val="left"/>
      <w:pPr>
        <w:ind w:left="6155" w:hanging="281"/>
      </w:pPr>
      <w:rPr>
        <w:lang w:val="ru-RU" w:eastAsia="ru-RU" w:bidi="ru-RU"/>
      </w:rPr>
    </w:lvl>
    <w:lvl w:ilvl="7" w:tplc="13D659D4">
      <w:numFmt w:val="bullet"/>
      <w:lvlText w:val="•"/>
      <w:lvlJc w:val="left"/>
      <w:pPr>
        <w:ind w:left="7118" w:hanging="281"/>
      </w:pPr>
      <w:rPr>
        <w:lang w:val="ru-RU" w:eastAsia="ru-RU" w:bidi="ru-RU"/>
      </w:rPr>
    </w:lvl>
    <w:lvl w:ilvl="8" w:tplc="82A6AA88">
      <w:numFmt w:val="bullet"/>
      <w:lvlText w:val="•"/>
      <w:lvlJc w:val="left"/>
      <w:pPr>
        <w:ind w:left="8081" w:hanging="281"/>
      </w:pPr>
      <w:rPr>
        <w:lang w:val="ru-RU" w:eastAsia="ru-RU" w:bidi="ru-RU"/>
      </w:rPr>
    </w:lvl>
  </w:abstractNum>
  <w:abstractNum w:abstractNumId="1" w15:restartNumberingAfterBreak="0">
    <w:nsid w:val="64E15CA9"/>
    <w:multiLevelType w:val="hybridMultilevel"/>
    <w:tmpl w:val="FFC25350"/>
    <w:lvl w:ilvl="0" w:tplc="98C65872">
      <w:start w:val="5"/>
      <w:numFmt w:val="decimal"/>
      <w:lvlText w:val="%1."/>
      <w:lvlJc w:val="left"/>
      <w:pPr>
        <w:ind w:left="102" w:hanging="35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7030518E">
      <w:numFmt w:val="bullet"/>
      <w:lvlText w:val="•"/>
      <w:lvlJc w:val="left"/>
      <w:pPr>
        <w:ind w:left="1090" w:hanging="351"/>
      </w:pPr>
      <w:rPr>
        <w:lang w:val="ru-RU" w:eastAsia="ru-RU" w:bidi="ru-RU"/>
      </w:rPr>
    </w:lvl>
    <w:lvl w:ilvl="2" w:tplc="4FAE4716">
      <w:numFmt w:val="bullet"/>
      <w:lvlText w:val="•"/>
      <w:lvlJc w:val="left"/>
      <w:pPr>
        <w:ind w:left="2081" w:hanging="351"/>
      </w:pPr>
      <w:rPr>
        <w:lang w:val="ru-RU" w:eastAsia="ru-RU" w:bidi="ru-RU"/>
      </w:rPr>
    </w:lvl>
    <w:lvl w:ilvl="3" w:tplc="98FC809E">
      <w:numFmt w:val="bullet"/>
      <w:lvlText w:val="•"/>
      <w:lvlJc w:val="left"/>
      <w:pPr>
        <w:ind w:left="3071" w:hanging="351"/>
      </w:pPr>
      <w:rPr>
        <w:lang w:val="ru-RU" w:eastAsia="ru-RU" w:bidi="ru-RU"/>
      </w:rPr>
    </w:lvl>
    <w:lvl w:ilvl="4" w:tplc="C4C2EAFC">
      <w:numFmt w:val="bullet"/>
      <w:lvlText w:val="•"/>
      <w:lvlJc w:val="left"/>
      <w:pPr>
        <w:ind w:left="4062" w:hanging="351"/>
      </w:pPr>
      <w:rPr>
        <w:lang w:val="ru-RU" w:eastAsia="ru-RU" w:bidi="ru-RU"/>
      </w:rPr>
    </w:lvl>
    <w:lvl w:ilvl="5" w:tplc="7F183FB0">
      <w:numFmt w:val="bullet"/>
      <w:lvlText w:val="•"/>
      <w:lvlJc w:val="left"/>
      <w:pPr>
        <w:ind w:left="5053" w:hanging="351"/>
      </w:pPr>
      <w:rPr>
        <w:lang w:val="ru-RU" w:eastAsia="ru-RU" w:bidi="ru-RU"/>
      </w:rPr>
    </w:lvl>
    <w:lvl w:ilvl="6" w:tplc="D82EF0F4">
      <w:numFmt w:val="bullet"/>
      <w:lvlText w:val="•"/>
      <w:lvlJc w:val="left"/>
      <w:pPr>
        <w:ind w:left="6043" w:hanging="351"/>
      </w:pPr>
      <w:rPr>
        <w:lang w:val="ru-RU" w:eastAsia="ru-RU" w:bidi="ru-RU"/>
      </w:rPr>
    </w:lvl>
    <w:lvl w:ilvl="7" w:tplc="7916BF00">
      <w:numFmt w:val="bullet"/>
      <w:lvlText w:val="•"/>
      <w:lvlJc w:val="left"/>
      <w:pPr>
        <w:ind w:left="7034" w:hanging="351"/>
      </w:pPr>
      <w:rPr>
        <w:lang w:val="ru-RU" w:eastAsia="ru-RU" w:bidi="ru-RU"/>
      </w:rPr>
    </w:lvl>
    <w:lvl w:ilvl="8" w:tplc="0B62099E">
      <w:numFmt w:val="bullet"/>
      <w:lvlText w:val="•"/>
      <w:lvlJc w:val="left"/>
      <w:pPr>
        <w:ind w:left="8025" w:hanging="351"/>
      </w:pPr>
      <w:rPr>
        <w:lang w:val="ru-RU" w:eastAsia="ru-RU" w:bidi="ru-RU"/>
      </w:rPr>
    </w:lvl>
  </w:abstractNum>
  <w:abstractNum w:abstractNumId="2" w15:restartNumberingAfterBreak="0">
    <w:nsid w:val="6FA2616F"/>
    <w:multiLevelType w:val="hybridMultilevel"/>
    <w:tmpl w:val="43163950"/>
    <w:lvl w:ilvl="0" w:tplc="3FDEB678">
      <w:numFmt w:val="bullet"/>
      <w:lvlText w:val=""/>
      <w:lvlJc w:val="left"/>
      <w:pPr>
        <w:ind w:left="839" w:hanging="142"/>
      </w:pPr>
      <w:rPr>
        <w:rFonts w:ascii="Symbol" w:eastAsia="Symbol" w:hAnsi="Symbol" w:cs="Symbol" w:hint="default"/>
        <w:w w:val="100"/>
        <w:sz w:val="24"/>
        <w:szCs w:val="24"/>
        <w:lang w:val="ru-RU" w:eastAsia="ru-RU" w:bidi="ru-RU"/>
      </w:rPr>
    </w:lvl>
    <w:lvl w:ilvl="1" w:tplc="C9F2D23E">
      <w:numFmt w:val="bullet"/>
      <w:lvlText w:val="•"/>
      <w:lvlJc w:val="left"/>
      <w:pPr>
        <w:ind w:left="940" w:hanging="142"/>
      </w:pPr>
      <w:rPr>
        <w:lang w:val="ru-RU" w:eastAsia="ru-RU" w:bidi="ru-RU"/>
      </w:rPr>
    </w:lvl>
    <w:lvl w:ilvl="2" w:tplc="203AD67E">
      <w:numFmt w:val="bullet"/>
      <w:lvlText w:val="•"/>
      <w:lvlJc w:val="left"/>
      <w:pPr>
        <w:ind w:left="1041" w:hanging="142"/>
      </w:pPr>
      <w:rPr>
        <w:lang w:val="ru-RU" w:eastAsia="ru-RU" w:bidi="ru-RU"/>
      </w:rPr>
    </w:lvl>
    <w:lvl w:ilvl="3" w:tplc="5072A466">
      <w:numFmt w:val="bullet"/>
      <w:lvlText w:val="•"/>
      <w:lvlJc w:val="left"/>
      <w:pPr>
        <w:ind w:left="1142" w:hanging="142"/>
      </w:pPr>
      <w:rPr>
        <w:lang w:val="ru-RU" w:eastAsia="ru-RU" w:bidi="ru-RU"/>
      </w:rPr>
    </w:lvl>
    <w:lvl w:ilvl="4" w:tplc="663EC30E">
      <w:numFmt w:val="bullet"/>
      <w:lvlText w:val="•"/>
      <w:lvlJc w:val="left"/>
      <w:pPr>
        <w:ind w:left="1243" w:hanging="142"/>
      </w:pPr>
      <w:rPr>
        <w:lang w:val="ru-RU" w:eastAsia="ru-RU" w:bidi="ru-RU"/>
      </w:rPr>
    </w:lvl>
    <w:lvl w:ilvl="5" w:tplc="6742AB02">
      <w:numFmt w:val="bullet"/>
      <w:lvlText w:val="•"/>
      <w:lvlJc w:val="left"/>
      <w:pPr>
        <w:ind w:left="1344" w:hanging="142"/>
      </w:pPr>
      <w:rPr>
        <w:lang w:val="ru-RU" w:eastAsia="ru-RU" w:bidi="ru-RU"/>
      </w:rPr>
    </w:lvl>
    <w:lvl w:ilvl="6" w:tplc="F3E072F6">
      <w:numFmt w:val="bullet"/>
      <w:lvlText w:val="•"/>
      <w:lvlJc w:val="left"/>
      <w:pPr>
        <w:ind w:left="1444" w:hanging="142"/>
      </w:pPr>
      <w:rPr>
        <w:lang w:val="ru-RU" w:eastAsia="ru-RU" w:bidi="ru-RU"/>
      </w:rPr>
    </w:lvl>
    <w:lvl w:ilvl="7" w:tplc="BCB8834C">
      <w:numFmt w:val="bullet"/>
      <w:lvlText w:val="•"/>
      <w:lvlJc w:val="left"/>
      <w:pPr>
        <w:ind w:left="1545" w:hanging="142"/>
      </w:pPr>
      <w:rPr>
        <w:lang w:val="ru-RU" w:eastAsia="ru-RU" w:bidi="ru-RU"/>
      </w:rPr>
    </w:lvl>
    <w:lvl w:ilvl="8" w:tplc="7B4CB246">
      <w:numFmt w:val="bullet"/>
      <w:lvlText w:val="•"/>
      <w:lvlJc w:val="left"/>
      <w:pPr>
        <w:ind w:left="1646" w:hanging="142"/>
      </w:pPr>
      <w:rPr>
        <w:lang w:val="ru-RU" w:eastAsia="ru-RU" w:bidi="ru-RU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1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23ED"/>
    <w:rsid w:val="000B0CA6"/>
    <w:rsid w:val="00175E24"/>
    <w:rsid w:val="00176975"/>
    <w:rsid w:val="001873B3"/>
    <w:rsid w:val="001B7172"/>
    <w:rsid w:val="001E2ED1"/>
    <w:rsid w:val="001E3996"/>
    <w:rsid w:val="00317DB9"/>
    <w:rsid w:val="00357F5C"/>
    <w:rsid w:val="003641FC"/>
    <w:rsid w:val="003E0A24"/>
    <w:rsid w:val="004523ED"/>
    <w:rsid w:val="004B775D"/>
    <w:rsid w:val="004F37BB"/>
    <w:rsid w:val="00513F09"/>
    <w:rsid w:val="005155AF"/>
    <w:rsid w:val="005D6279"/>
    <w:rsid w:val="006020DE"/>
    <w:rsid w:val="006357B5"/>
    <w:rsid w:val="00690F8C"/>
    <w:rsid w:val="006E0D68"/>
    <w:rsid w:val="007128ED"/>
    <w:rsid w:val="00732F12"/>
    <w:rsid w:val="007C5F1C"/>
    <w:rsid w:val="00801DFD"/>
    <w:rsid w:val="00834FDD"/>
    <w:rsid w:val="00883EFD"/>
    <w:rsid w:val="009604C7"/>
    <w:rsid w:val="009B1B29"/>
    <w:rsid w:val="00A929DB"/>
    <w:rsid w:val="00AC0359"/>
    <w:rsid w:val="00AD3BAD"/>
    <w:rsid w:val="00AF0DC0"/>
    <w:rsid w:val="00B74CCC"/>
    <w:rsid w:val="00BC45F1"/>
    <w:rsid w:val="00C17EC6"/>
    <w:rsid w:val="00C52778"/>
    <w:rsid w:val="00D862C0"/>
    <w:rsid w:val="00E044D8"/>
    <w:rsid w:val="00EA303A"/>
    <w:rsid w:val="00F213A1"/>
    <w:rsid w:val="00F57ED8"/>
    <w:rsid w:val="00FA50BA"/>
    <w:rsid w:val="00FC5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01BF9C"/>
  <w15:docId w15:val="{1DDF036E-FE64-4862-A59F-A473FD246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A929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929DB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A929DB"/>
    <w:rPr>
      <w:rFonts w:ascii="Times New Roman" w:eastAsia="Times New Roman" w:hAnsi="Times New Roman" w:cs="Times New Roman"/>
      <w:sz w:val="28"/>
      <w:szCs w:val="28"/>
      <w:lang w:eastAsia="ru-RU" w:bidi="ru-RU"/>
    </w:rPr>
  </w:style>
  <w:style w:type="paragraph" w:styleId="a5">
    <w:name w:val="List Paragraph"/>
    <w:basedOn w:val="a"/>
    <w:uiPriority w:val="1"/>
    <w:qFormat/>
    <w:rsid w:val="00A929DB"/>
    <w:pPr>
      <w:ind w:left="102" w:firstLine="566"/>
      <w:jc w:val="both"/>
    </w:pPr>
  </w:style>
  <w:style w:type="paragraph" w:customStyle="1" w:styleId="TableParagraph">
    <w:name w:val="Table Paragraph"/>
    <w:basedOn w:val="a"/>
    <w:uiPriority w:val="1"/>
    <w:qFormat/>
    <w:rsid w:val="00A929DB"/>
  </w:style>
  <w:style w:type="table" w:customStyle="1" w:styleId="TableNormal">
    <w:name w:val="Table Normal"/>
    <w:uiPriority w:val="2"/>
    <w:semiHidden/>
    <w:qFormat/>
    <w:rsid w:val="00A929DB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020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020DE"/>
    <w:rPr>
      <w:rFonts w:ascii="Tahoma" w:eastAsia="Times New Roman" w:hAnsi="Tahoma" w:cs="Tahoma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53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6031</TotalTime>
  <Pages>2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Ооо Бирземка</dc:creator>
  <cp:lastModifiedBy>Шапиро</cp:lastModifiedBy>
  <cp:revision>26</cp:revision>
  <cp:lastPrinted>2020-09-22T00:29:00Z</cp:lastPrinted>
  <dcterms:created xsi:type="dcterms:W3CDTF">2020-06-02T00:04:00Z</dcterms:created>
  <dcterms:modified xsi:type="dcterms:W3CDTF">2020-11-24T01:21:00Z</dcterms:modified>
</cp:coreProperties>
</file>